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Aromatherapist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Aromatherapist who blends essential oils with carrier oils for massage, inhalation and topical treatments. Assesses client health history, selects oils at safe dilutions and maintains clear treatment records. Works in wellness clinics, spas or private practice, often alongside massage therapy.</w:t>
      </w:r>
    </w:p>
    <w:p>
      <w:pPr>
        <w:spacing w:before="280" w:after="120"/>
        <w:jc w:val="left"/>
        <w:pBdr>
          <w:bottom w:val="single" w:sz="6" w:space="4" w:color="DFDED8"/>
        </w:pBdr>
      </w:pPr>
      <w:r>
        <w:rPr>
          <w:b/>
          <w:color w:val="2F62D9"/>
          <w:sz w:val="22"/>
        </w:rPr>
        <w:t>KEY SKILLS</w:t>
      </w:r>
    </w:p>
    <w:p>
      <w:pPr>
        <w:spacing w:before="0" w:after="200"/>
        <w:jc w:val="left"/>
      </w:pPr>
      <w:r>
        <w:t>Personal care services   •   Health education and advice   •   Client relationships and advisory   •   Written communication   •   Empathy and interpersonal care   •   Attention to detail   •   Safety and compliance awareness   •   Essential oil blending and safe dilution   •   Aromatherapy massage   •   Treatment record keeping   •   Oil inventory management   •   Cliniko   •   Mindbody   •   Jane App   •   Square Appointments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Aromatherapist</w:t>
      </w:r>
      <w:r>
        <w:t>, [Company Name], [City]</w:t>
      </w:r>
      <w:r>
        <w:rPr>
          <w:i/>
        </w:rPr>
        <w:tab/>
        <w:t>[Month Year] – [Month Year / Present]</w:t>
      </w:r>
    </w:p>
    <w:p>
      <w:pPr>
        <w:pStyle w:val="ListBullet"/>
        <w:spacing w:after="80" w:line="276" w:lineRule="auto"/>
      </w:pPr>
      <w:r>
        <w:t>Consulted clients on health history and treatment goals, flagging contraindications before recommending a blend.</w:t>
      </w:r>
    </w:p>
    <w:p>
      <w:pPr>
        <w:pStyle w:val="ListBullet"/>
        <w:spacing w:after="80" w:line="276" w:lineRule="auto"/>
      </w:pPr>
      <w:r>
        <w:t>Blended essential oils with carrier oils to safe dilutions, using a reference chart that reduced mixing errors across the treatment room.</w:t>
      </w:r>
    </w:p>
    <w:p>
      <w:pPr>
        <w:pStyle w:val="ListBullet"/>
        <w:spacing w:after="80" w:line="276" w:lineRule="auto"/>
      </w:pPr>
      <w:r>
        <w:t>Performed aromatherapy massage and topical applications, with clients often rebooking after reporting improved sleep and less muscle tension.</w:t>
      </w:r>
    </w:p>
    <w:p>
      <w:pPr>
        <w:pStyle w:val="ListBullet"/>
        <w:spacing w:after="80" w:line="276" w:lineRule="auto"/>
      </w:pPr>
      <w:r>
        <w:t>Recommended inhalation and bath blends for home use, writing simple instructions that clients could follow without follow up calls.</w:t>
      </w:r>
    </w:p>
    <w:p>
      <w:pPr>
        <w:pStyle w:val="ListBullet"/>
        <w:spacing w:after="240" w:line="276" w:lineRule="auto"/>
      </w:pPr>
      <w:r>
        <w:t>Maintained treatment records and oil inventory, cutting stock shortages from weekly to rare by tracking usage patterns.</w:t>
      </w:r>
    </w:p>
    <w:p>
      <w:pPr>
        <w:spacing w:before="280" w:after="120"/>
        <w:jc w:val="left"/>
        <w:pBdr>
          <w:bottom w:val="single" w:sz="6" w:space="4" w:color="DFDED8"/>
        </w:pBdr>
      </w:pPr>
      <w:r>
        <w:rPr>
          <w:b/>
          <w:color w:val="2F62D9"/>
          <w:sz w:val="22"/>
        </w:rPr>
        <w:t>EDUCATION</w:t>
      </w:r>
    </w:p>
    <w:p>
      <w:pPr>
        <w:spacing w:before="0" w:after="200"/>
        <w:jc w:val="left"/>
      </w:pPr>
      <w:r>
        <w:t>Certificate IV in Aromatherapy or Diploma of Remedial Massage with aromatherapy electives, with some practitioners holding a Bachelor of Health Science and others entering after Year 12 with in house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