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Bar Useful</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Bar useful with hands-on experience keeping busy bars stocked, clean and moving through peak service. Comfortable running drinks and food, managing glassware and kegs, and supporting bartenders so they can stay in front of customers. Looking for steady bar support work in a venue that takes hygiene and responsible service seriously.</w:t>
      </w:r>
    </w:p>
    <w:p>
      <w:pPr>
        <w:spacing w:before="280" w:after="120"/>
        <w:jc w:val="left"/>
        <w:pBdr>
          <w:bottom w:val="single" w:sz="6" w:space="4" w:color="DFDED8"/>
        </w:pBdr>
      </w:pPr>
      <w:r>
        <w:rPr>
          <w:b/>
          <w:color w:val="2F62D9"/>
          <w:sz w:val="22"/>
        </w:rPr>
        <w:t>KEY SKILLS</w:t>
      </w:r>
    </w:p>
    <w:p>
      <w:pPr>
        <w:spacing w:before="0" w:after="200"/>
        <w:jc w:val="left"/>
      </w:pPr>
      <w:r>
        <w:t>Restocking fridges, back bar shelves and dry store through service   •   Glassware collection, washing and polishing to venue hygiene standards   •   Keg changes, post-mix checks and stock rotation   •   Point-of-sale use and EFTPOS handling for basic service   •   Cleaning and sanitising bar surfaces, floors, drains and equipment   •   Food safety and hygiene practice behind the bar   •   Responsible service of alcohol awareness and house policy compliance   •   Running drinks and food orders to tables and confirming items on delivery   •   Customer service and clear communication under pressure   •   Physical stamina and safe manual handling across long shifts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Bar Useful</w:t>
      </w:r>
      <w:r>
        <w:t>, [Company Name], [City]</w:t>
      </w:r>
      <w:r>
        <w:rPr>
          <w:i/>
        </w:rPr>
        <w:tab/>
        <w:t>[Month Year] – [Month Year / Present]</w:t>
      </w:r>
    </w:p>
    <w:p>
      <w:pPr>
        <w:pStyle w:val="ListBullet"/>
        <w:spacing w:after="80" w:line="276" w:lineRule="auto"/>
      </w:pPr>
      <w:r>
        <w:t>Restocked fridges, shelves and the dry store through service, keeping fast-moving lines available while the bar was at its busiest.</w:t>
      </w:r>
    </w:p>
    <w:p>
      <w:pPr>
        <w:pStyle w:val="ListBullet"/>
        <w:spacing w:after="80" w:line="276" w:lineRule="auto"/>
      </w:pPr>
      <w:r>
        <w:t>Ran a continuous glassware loop during peak trade, collecting, washing and polishing stock so bartenders stopped leaving the floor to find clean glasses.</w:t>
      </w:r>
    </w:p>
    <w:p>
      <w:pPr>
        <w:pStyle w:val="ListBullet"/>
        <w:spacing w:after="80" w:line="276" w:lineRule="auto"/>
      </w:pPr>
      <w:r>
        <w:t>Delivered drink and food orders to tables across a busy floor, matching items to the right table and confirming special requests on arrival.</w:t>
      </w:r>
    </w:p>
    <w:p>
      <w:pPr>
        <w:pStyle w:val="ListBullet"/>
        <w:spacing w:after="80" w:line="276" w:lineRule="auto"/>
      </w:pPr>
      <w:r>
        <w:t>Managed keg changes and post-mix refills before service started, which cut the number of mid-service scrambles for replacements.</w:t>
      </w:r>
    </w:p>
    <w:p>
      <w:pPr>
        <w:pStyle w:val="ListBullet"/>
        <w:spacing w:after="80" w:line="276" w:lineRule="auto"/>
      </w:pPr>
      <w:r>
        <w:t>Cleaned bar surfaces, floors, mats and equipment at close, including the glass washer and ice wells, leaving the bar set for next-day trade.</w:t>
      </w:r>
    </w:p>
    <w:p>
      <w:pPr>
        <w:pStyle w:val="ListBullet"/>
        <w:spacing w:after="240" w:line="276" w:lineRule="auto"/>
      </w:pPr>
      <w:r>
        <w:t>Supported bartenders with ice, garnishes, juicing and basic drink preparation when the well backed up during events.</w:t>
      </w:r>
    </w:p>
    <w:p>
      <w:pPr>
        <w:spacing w:before="280" w:after="120"/>
        <w:jc w:val="left"/>
        <w:pBdr>
          <w:bottom w:val="single" w:sz="6" w:space="4" w:color="DFDED8"/>
        </w:pBdr>
      </w:pPr>
      <w:r>
        <w:rPr>
          <w:b/>
          <w:color w:val="2F62D9"/>
          <w:sz w:val="22"/>
        </w:rPr>
        <w:t>EDUCATION</w:t>
      </w:r>
    </w:p>
    <w:p>
      <w:pPr>
        <w:spacing w:before="0" w:after="200"/>
        <w:jc w:val="left"/>
      </w:pPr>
      <w:r>
        <w:t>Year 12 or equivalent, plus a Responsible Service of Alcohol (RSA) certificate and a Food Safety Handler certificate; some bar usefuls also enter through a Certificate III in Hospitality (SIT30622) traineeship.</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