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Bed and Breakfast Operator</w:t>
      </w:r>
    </w:p>
    <w:p>
      <w:pPr>
        <w:spacing w:before="0" w:after="240"/>
      </w:pPr>
      <w:r>
        <w:t>I am applying for the Bed and Breakfast Operator role at [Company Name]. Running a small property is a whole-business job, and the parts I enjoy most, guest service, food, presentation and the numbers, are the parts this role lives on every day.</w:t>
      </w:r>
    </w:p>
    <w:p>
      <w:pPr>
        <w:spacing w:before="0" w:after="240"/>
      </w:pPr>
      <w:r>
        <w:t>In my most recent property I took over a four room guesthouse with an unreliable booking calendar and no cleaning routine. I set a morning reconciliation across Booking.com, Airbnb and the direct channel, wrote a room turnaround schedule that shortened each clean to about 90 minutes, and moved the accounts into Xero with monthly reconciliations and BAS lodged on time. I also introduced a two night minimum for weekends and a midweek package with a local tour operator, which filled nights that had previously sat empty. Repeat guests now make up a solid share of bookings, and the property holds a strong review score on the main channels.</w:t>
      </w:r>
    </w:p>
    <w:p>
      <w:pPr>
        <w:spacing w:before="0" w:after="240"/>
      </w:pPr>
      <w:r>
        <w:t>Why I want to work with [Company Name]: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 and I would welcome the chance to walk you through the property and talk about how I would run the day to day.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