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Betting Clerk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Betting clerk with experience across TAB outlets and racetrack betting windows, handling racing and sports wagers in a regulated environment. Accurate with cash, terminals and customer identification, and calm when queues build on major race days. Known for clean till reconciliations and clear, responsible customer service.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Responsible Service of Gambling (RSG)   •   Customer identification and KYC checks   •   Cash and EFTPOS handling   •   Till balancing and transaction reconciliation   •   Tabcorp wagering terminal operation   •   Odds display and results systems   •   Point-of-sale (POS) software   •   Customer service under pressure   •   Attention to detail   •   Time and deadline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Betting Clerk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Tabcorp wagering terminals to record racing and sports bets, issuing tickets and confirming odds with customers during peak carnival periods.</w:t>
      </w:r>
    </w:p>
    <w:p>
      <w:pPr>
        <w:pStyle w:val="ListBullet"/>
        <w:spacing w:after="80" w:line="276" w:lineRule="auto"/>
      </w:pPr>
      <w:r>
        <w:t>Calculated and paid out winnings from official results and odds, checking tickets and resolving payout queries at the counter.</w:t>
      </w:r>
    </w:p>
    <w:p>
      <w:pPr>
        <w:pStyle w:val="ListBullet"/>
        <w:spacing w:after="80" w:line="276" w:lineRule="auto"/>
      </w:pPr>
      <w:r>
        <w:t>Balanced the till at the end of each shift and reconciled daily betting transactions, maintaining an accurate float across a six-terminal outlet.</w:t>
      </w:r>
    </w:p>
    <w:p>
      <w:pPr>
        <w:pStyle w:val="ListBullet"/>
        <w:spacing w:after="80" w:line="276" w:lineRule="auto"/>
      </w:pPr>
      <w:r>
        <w:t>Checked customer identification and applied responsible gambling requirements, including refusing service and offering support information where required.</w:t>
      </w:r>
    </w:p>
    <w:p>
      <w:pPr>
        <w:pStyle w:val="ListBullet"/>
        <w:spacing w:after="80" w:line="276" w:lineRule="auto"/>
      </w:pPr>
      <w:r>
        <w:t>Processed cash and EFTPOS payments over the counter, keeping queues moving during major race days and sporting events.</w:t>
      </w:r>
    </w:p>
    <w:p>
      <w:pPr>
        <w:pStyle w:val="ListBullet"/>
        <w:spacing w:after="240" w:line="276" w:lineRule="auto"/>
      </w:pPr>
      <w:r>
        <w:t>Managed a busy racetrack betting window on feature race days, handling hundreds of transactions while keeping errors to a minimum.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the usual entry point, with on-the-job training and a state-specific Responsible Service of Gambling (RSG) certificate. Some clerks also complete a Certificate III in Hospitality or Retail.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