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Bricklayer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bricklayer with trade certification in blocklaying and construction, experienced in reading architectural plans and laying masonry to Australian Standards on residential and commercial sites. Comfortable working from footings to finished courses, with a steady focus on level, plumb and joint consistency under site deadlines.</w:t>
      </w:r>
    </w:p>
    <w:p>
      <w:pPr>
        <w:spacing w:before="280" w:after="120"/>
        <w:jc w:val="left"/>
        <w:pBdr>
          <w:bottom w:val="single" w:sz="6" w:space="4" w:color="DFDED8"/>
        </w:pBdr>
      </w:pPr>
      <w:r>
        <w:rPr>
          <w:b/>
          <w:color w:val="2F62D9"/>
          <w:sz w:val="22"/>
        </w:rPr>
        <w:t>KEY SKILLS</w:t>
      </w:r>
    </w:p>
    <w:p>
      <w:pPr>
        <w:spacing w:before="0" w:after="200"/>
        <w:jc w:val="left"/>
      </w:pPr>
      <w:r>
        <w:t>Reading plans and specifications   •   Mortar mixing and application   •   Worksite safety management (WHS)   •   Building codes and standards (AS 3700)   •   Quoting and estimating   •   Spirit level and plumb line work   •   Trowel and hand tool work   •   Brick saw operation   •   Scaffolding setup and use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Bricklayer</w:t>
      </w:r>
      <w:r>
        <w:t>, [Company Name], [City]</w:t>
      </w:r>
      <w:r>
        <w:rPr>
          <w:i/>
        </w:rPr>
        <w:tab/>
        <w:t>[Month Year] – [Month Year / Present]</w:t>
      </w:r>
    </w:p>
    <w:p>
      <w:pPr>
        <w:pStyle w:val="ListBullet"/>
        <w:spacing w:after="80" w:line="276" w:lineRule="auto"/>
      </w:pPr>
      <w:r>
        <w:t>Laid brick and block walls to blueprint specifications across residential and commercial builds, maintaining consistent mortar joint width within tolerance</w:t>
      </w:r>
    </w:p>
    <w:p>
      <w:pPr>
        <w:pStyle w:val="ListBullet"/>
        <w:spacing w:after="80" w:line="276" w:lineRule="auto"/>
      </w:pPr>
      <w:r>
        <w:t>Checked alignment, level and plumb on completed courses using spirit level and plumb line, reducing rework flagged at builder inspection</w:t>
      </w:r>
    </w:p>
    <w:p>
      <w:pPr>
        <w:pStyle w:val="ListBullet"/>
        <w:spacing w:after="80" w:line="276" w:lineRule="auto"/>
      </w:pPr>
      <w:r>
        <w:t>Cut and shaped bricks and blocks with a brick saw to fit around openings, corners and arches per architectural detail</w:t>
      </w:r>
    </w:p>
    <w:p>
      <w:pPr>
        <w:pStyle w:val="ListBullet"/>
        <w:spacing w:after="80" w:line="276" w:lineRule="auto"/>
      </w:pPr>
      <w:r>
        <w:t>Mixed mortar to specified ratios to maintain bond strength across multi-course and multi-storey sections</w:t>
      </w:r>
    </w:p>
    <w:p>
      <w:pPr>
        <w:pStyle w:val="ListBullet"/>
        <w:spacing w:after="80" w:line="276" w:lineRule="auto"/>
      </w:pPr>
      <w:r>
        <w:t>Cleaned and finished joints to architectural standard, achieving sign-off from site supervisors on first inspection</w:t>
      </w:r>
    </w:p>
    <w:p>
      <w:pPr>
        <w:pStyle w:val="ListBullet"/>
        <w:spacing w:after="240" w:line="276" w:lineRule="auto"/>
      </w:pPr>
      <w:r>
        <w:t>Followed worksite safety procedures including scaffold checks and PPE use in line with WHS requirements</w:t>
      </w:r>
    </w:p>
    <w:p>
      <w:pPr>
        <w:spacing w:before="280" w:after="120"/>
        <w:jc w:val="left"/>
        <w:pBdr>
          <w:bottom w:val="single" w:sz="6" w:space="4" w:color="DFDED8"/>
        </w:pBdr>
      </w:pPr>
      <w:r>
        <w:rPr>
          <w:b/>
          <w:color w:val="2F62D9"/>
          <w:sz w:val="22"/>
        </w:rPr>
        <w:t>EDUCATION</w:t>
      </w:r>
    </w:p>
    <w:p>
      <w:pPr>
        <w:spacing w:before="0" w:after="200"/>
        <w:jc w:val="left"/>
      </w:pPr>
      <w:r>
        <w:t>Certificate III in Bricklaying and Blocklaying (CPC33020), typically completed through a trade apprenticeship, the standard entry pathway for the majority of bricklayers in Australia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