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Broadcast Transmitter Operator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Broadcast transmitter operator who keeps FM, AM and digital television services on air across manned and remote sites. Experienced in monitoring output power, frequency and modulation, fault-finding to component level and carrying out repairs without pulling a service off air for longer than necessary. Used to shift rosters, on-call response and keeping ACMA licence conditions and site records in order.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Transmitter installation, maintenance and repair   •   RF fault-finding and diagnosis to module level   •   Antenna and transmission line adjustment for coverage   •   Remote monitoring and control via SNMP platforms   •   Burk Technology ARC Plus remote control systems   •   Rohde &amp; Schwarz test receivers   •   Orban Optimod audio processors   •   Spectrum analysers and modulation measurement   •   Standby power and cooling plant operation   •   ACMA licence conditions and technical record keeping   •   RF radiation safety and working at heights   •   Networks and systems administration for telemetry links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Broadcast Transmitter Operator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Restored an unmanned FM site to full power overnight after a low output alarm, tracing the fault to a failed exciter module and bringing the standby transmitter online before the morning audience peak.</w:t>
      </w:r>
    </w:p>
    <w:p>
      <w:pPr>
        <w:pStyle w:val="ListBullet"/>
        <w:spacing w:after="80" w:line="276" w:lineRule="auto"/>
      </w:pPr>
      <w:r>
        <w:t>Carried out scheduled maintenance across a group of hilltop transmitter sites, catching a deteriorating transmission line before it caused an unplanned outage.</w:t>
      </w:r>
    </w:p>
    <w:p>
      <w:pPr>
        <w:pStyle w:val="ListBullet"/>
        <w:spacing w:after="80" w:line="276" w:lineRule="auto"/>
      </w:pPr>
      <w:r>
        <w:t>Diagnosed an intermittent coverage complaint by comparing field strength readings along the service area, then re-aimed and re-tensioned the antenna to bring the pattern back within specification.</w:t>
      </w:r>
    </w:p>
    <w:p>
      <w:pPr>
        <w:pStyle w:val="ListBullet"/>
        <w:spacing w:after="80" w:line="276" w:lineRule="auto"/>
      </w:pPr>
      <w:r>
        <w:t>Set up SNMP polling and alarm thresholds so that power, VSWR and temperature faults reached the on-call operator before listeners noticed a dropout.</w:t>
      </w:r>
    </w:p>
    <w:p>
      <w:pPr>
        <w:pStyle w:val="ListBullet"/>
        <w:spacing w:after="80" w:line="276" w:lineRule="auto"/>
      </w:pPr>
      <w:r>
        <w:t>Maintained licence, maintenance and calibration records for multiple sites, keeping documentation current for ACMA inspections and internal audits.</w:t>
      </w:r>
    </w:p>
    <w:p>
      <w:pPr>
        <w:pStyle w:val="ListBullet"/>
        <w:spacing w:after="240" w:line="276" w:lineRule="auto"/>
      </w:pPr>
      <w:r>
        <w:t>Worked a rotating shift and on-call roster covering remote sites, including callouts in poor weather and safe lone working under RF hazard controls.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Electronics and Communications is a common entry point, with many operators building up from a trade or technician background and others holding a Diploma of Electronics and Communications Engineering or a Bachelor of Engineering (Electrical and Electronic); ACMA apparatus licence knowledge and site access certifications such as working at heights and tower rescue are usually gained on the job.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