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Bulldozer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Bulldozer Operator with experience in civil construction and mining, skilled in cutting, filling and levelling ground to precise grades. Proficient with GPS machine control systems and committed to safe, efficient plant operation.</w:t>
      </w:r>
    </w:p>
    <w:p>
      <w:pPr>
        <w:spacing w:before="280" w:after="120"/>
        <w:jc w:val="left"/>
        <w:pBdr>
          <w:bottom w:val="single" w:sz="6" w:space="4" w:color="DFDED8"/>
        </w:pBdr>
      </w:pPr>
      <w:r>
        <w:rPr>
          <w:b/>
          <w:color w:val="2F62D9"/>
          <w:sz w:val="22"/>
        </w:rPr>
        <w:t>KEY SKILLS</w:t>
      </w:r>
    </w:p>
    <w:p>
      <w:pPr>
        <w:spacing w:before="0" w:after="200"/>
        <w:jc w:val="left"/>
      </w:pPr>
      <w:r>
        <w:t>Plant and equipment operation   •   Worksite safety management   •   Reading plans and specifications   •   Installation and maintenance   •   Trimble Earthworks   •   Topcon 3D-MC   •   Caterpillar Grade Control   •   Komatsu iMC   •   Two-way radio   •   Physical stamina and dexterity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Bulldozer Operator</w:t>
      </w:r>
      <w:r>
        <w:t>, [Company Name], [City]</w:t>
      </w:r>
      <w:r>
        <w:rPr>
          <w:i/>
        </w:rPr>
        <w:tab/>
        <w:t>[Month Year] – [Month Year / Present]</w:t>
      </w:r>
    </w:p>
    <w:p>
      <w:pPr>
        <w:pStyle w:val="ListBullet"/>
        <w:spacing w:after="80" w:line="276" w:lineRule="auto"/>
      </w:pPr>
      <w:r>
        <w:t>Operated bulldozer to clear vegetation and topsoil across a 20-hectare site, preparing ground for civil works.</w:t>
      </w:r>
    </w:p>
    <w:p>
      <w:pPr>
        <w:pStyle w:val="ListBullet"/>
        <w:spacing w:after="80" w:line="276" w:lineRule="auto"/>
      </w:pPr>
      <w:r>
        <w:t>Cut and filled to specified grades using GPS machine control, achieving accurate levels that reduced rework.</w:t>
      </w:r>
    </w:p>
    <w:p>
      <w:pPr>
        <w:pStyle w:val="ListBullet"/>
        <w:spacing w:after="80" w:line="276" w:lineRule="auto"/>
      </w:pPr>
      <w:r>
        <w:t>Performed daily pre-start checks and routine maintenance, keeping machine availability high and avoiding downtime.</w:t>
      </w:r>
    </w:p>
    <w:p>
      <w:pPr>
        <w:pStyle w:val="ListBullet"/>
        <w:spacing w:after="80" w:line="276" w:lineRule="auto"/>
      </w:pPr>
      <w:r>
        <w:t>Read site plans and survey markers to align cut and fill with design specifications.</w:t>
      </w:r>
    </w:p>
    <w:p>
      <w:pPr>
        <w:pStyle w:val="ListBullet"/>
        <w:spacing w:after="240" w:line="276" w:lineRule="auto"/>
      </w:pPr>
      <w:r>
        <w:t>Followed site safety, traffic and environmental procedures, maintaining a safe work record across multiple projects.</w:t>
      </w:r>
    </w:p>
    <w:p>
      <w:pPr>
        <w:spacing w:before="280" w:after="120"/>
        <w:jc w:val="left"/>
        <w:pBdr>
          <w:bottom w:val="single" w:sz="6" w:space="4" w:color="DFDED8"/>
        </w:pBdr>
      </w:pPr>
      <w:r>
        <w:rPr>
          <w:b/>
          <w:color w:val="2F62D9"/>
          <w:sz w:val="22"/>
        </w:rPr>
        <w:t>EDUCATION</w:t>
      </w:r>
    </w:p>
    <w:p>
      <w:pPr>
        <w:spacing w:before="0" w:after="200"/>
        <w:jc w:val="left"/>
      </w:pPr>
      <w:r>
        <w:t>Certificate II or III in Civil Construction Plant Operations, plus Verification of Competency (VOC) for bulldozer operation.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