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Bush Regenerator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Bush regenerator with hands-on experience in weed control, native planting, and vegetation monitoring across council reserves and conservation areas. Skilled in safe tool use, herbicide application, and field data collection using GPS and GIS. Committed to improving biodiversity and land condition through practical, team-based restoration work.</w:t>
      </w:r>
    </w:p>
    <w:p>
      <w:pPr>
        <w:spacing w:before="280" w:after="120"/>
        <w:jc w:val="left"/>
        <w:pBdr>
          <w:bottom w:val="single" w:sz="6" w:space="4" w:color="DFDED8"/>
        </w:pBdr>
      </w:pPr>
      <w:r>
        <w:rPr>
          <w:b/>
          <w:color w:val="2F62D9"/>
          <w:sz w:val="22"/>
        </w:rPr>
        <w:t>KEY SKILLS</w:t>
      </w:r>
    </w:p>
    <w:p>
      <w:pPr>
        <w:spacing w:before="0" w:after="200"/>
        <w:jc w:val="left"/>
      </w:pPr>
      <w:r>
        <w:t>Environmental assessment   •   Field research and sampling   •   Hand and power tool work   •   Worksite safety management   •   GIS software   •   GPS devices   •   Brushcutters   •   Chainsaws   •   Herbicide sprayers   •   Physical stamina and dexterity   •   Attention to detail   •   Problem solving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Bush Regenerator</w:t>
      </w:r>
      <w:r>
        <w:t>, [Company Name], [City]</w:t>
      </w:r>
      <w:r>
        <w:rPr>
          <w:i/>
        </w:rPr>
        <w:tab/>
        <w:t>[Month Year] – [Month Year / Present]</w:t>
      </w:r>
    </w:p>
    <w:p>
      <w:pPr>
        <w:pStyle w:val="ListBullet"/>
        <w:spacing w:after="80" w:line="276" w:lineRule="auto"/>
      </w:pPr>
      <w:r>
        <w:t>Removed and controlled priority environmental weeds across a 15-hectare council reserve, reducing weed cover and allowing native regeneration to establish.</w:t>
      </w:r>
    </w:p>
    <w:p>
      <w:pPr>
        <w:pStyle w:val="ListBullet"/>
        <w:spacing w:after="80" w:line="276" w:lineRule="auto"/>
      </w:pPr>
      <w:r>
        <w:t>Planted and propagated over 600 native seedlings for a riparian restoration project, achieving strong survival through follow-up watering and mulch.</w:t>
      </w:r>
    </w:p>
    <w:p>
      <w:pPr>
        <w:pStyle w:val="ListBullet"/>
        <w:spacing w:after="80" w:line="276" w:lineRule="auto"/>
      </w:pPr>
      <w:r>
        <w:t>Monitored vegetation health using GPS and photo point records, tracking changes in species composition and reporting findings to supervisors.</w:t>
      </w:r>
    </w:p>
    <w:p>
      <w:pPr>
        <w:pStyle w:val="ListBullet"/>
        <w:spacing w:after="80" w:line="276" w:lineRule="auto"/>
      </w:pPr>
      <w:r>
        <w:t>Operated brushcutters and chainsaws safely for clearing and maintenance, completing works ahead of schedule and without incident.</w:t>
      </w:r>
    </w:p>
    <w:p>
      <w:pPr>
        <w:pStyle w:val="ListBullet"/>
        <w:spacing w:after="80" w:line="276" w:lineRule="auto"/>
      </w:pPr>
      <w:r>
        <w:t>Applied herbicide according to label instructions and kept accurate spray records, passing compliance checks.</w:t>
      </w:r>
    </w:p>
    <w:p>
      <w:pPr>
        <w:pStyle w:val="ListBullet"/>
        <w:spacing w:after="240" w:line="276" w:lineRule="auto"/>
      </w:pPr>
      <w:r>
        <w:t>Worked in a team to restore a degraded bushland site, improving habitat for local fauna and reducing erosion along a creek line.</w:t>
      </w:r>
    </w:p>
    <w:p>
      <w:pPr>
        <w:spacing w:before="280" w:after="120"/>
        <w:jc w:val="left"/>
        <w:pBdr>
          <w:bottom w:val="single" w:sz="6" w:space="4" w:color="DFDED8"/>
        </w:pBdr>
      </w:pPr>
      <w:r>
        <w:rPr>
          <w:b/>
          <w:color w:val="2F62D9"/>
          <w:sz w:val="22"/>
        </w:rPr>
        <w:t>EDUCATION</w:t>
      </w:r>
    </w:p>
    <w:p>
      <w:pPr>
        <w:spacing w:before="0" w:after="200"/>
        <w:jc w:val="left"/>
      </w:pPr>
      <w:r>
        <w:t>Certificate III in Conservation and Ecosystem Management, with many roles also accepting a Diploma of Conservation and Ecosystem Management or relevant field experience and on-the-job training.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