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Category Manager</w:t>
      </w:r>
    </w:p>
    <w:p>
      <w:pPr>
        <w:spacing w:before="0" w:after="240"/>
      </w:pPr>
      <w:r>
        <w:t>I am writing to apply for the Category Manager role at [Company Name]. With a background in retail category management, I have a track record of using sales data and supplier negotiation to drive profitability and improve the customer offer.</w:t>
      </w:r>
    </w:p>
    <w:p>
      <w:pPr>
        <w:spacing w:before="0" w:after="240"/>
      </w:pPr>
      <w:r>
        <w:t>In my current role, I manage a category with over 200 SKUs across a network of stores. By analysing weekly sales and inventory data, I identified several slow-moving lines and worked with suppliers to return or renegotiate stock, which reduced aged inventory and freed up shelf space for better-performing products. I also renegotiated promotional funding with a key supplier, which improved the category's margin while maintaining competitive pricing.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opportunity to bring my category management experience to your team.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[Company Name]'s continued success.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