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Catering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Catering Manager with hands-on experience planning menus, running live service and supervising kitchen and front-of-house teams across corporate, wedding and institutional events. Comfortable managing food cost budgets, staff rosters and food safety compliance at the same time. Builds client relationships that lead to repeat bookings and referrals.</w:t>
      </w:r>
    </w:p>
    <w:p>
      <w:pPr>
        <w:spacing w:before="280" w:after="120"/>
        <w:jc w:val="left"/>
        <w:pBdr>
          <w:bottom w:val="single" w:sz="6" w:space="4" w:color="DFDED8"/>
        </w:pBdr>
      </w:pPr>
      <w:r>
        <w:rPr>
          <w:b/>
          <w:color w:val="2F62D9"/>
          <w:sz w:val="22"/>
        </w:rPr>
        <w:t>KEY SKILLS</w:t>
      </w:r>
    </w:p>
    <w:p>
      <w:pPr>
        <w:spacing w:before="0" w:after="200"/>
        <w:jc w:val="left"/>
      </w:pPr>
      <w:r>
        <w:t>Menu planning and food cost budgeting   •   Food safety and hygiene compliance (HACCP-based systems)   •   Kitchen and front-of-house staff supervision   •   Operations management across multiple venues   •   Rostering and venue operations   •   EPOS systems   •   Inventory management software   •   Event planning platforms   •   Microsoft Excel   •   Client relationship management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Catering Manager</w:t>
      </w:r>
      <w:r>
        <w:t>, [Company Name], [City]</w:t>
      </w:r>
      <w:r>
        <w:rPr>
          <w:i/>
        </w:rPr>
        <w:tab/>
        <w:t>[Month Year] – [Month Year / Present]</w:t>
      </w:r>
    </w:p>
    <w:p>
      <w:pPr>
        <w:pStyle w:val="ListBullet"/>
        <w:spacing w:after="80" w:line="276" w:lineRule="auto"/>
      </w:pPr>
      <w:r>
        <w:t>Planned menus and managed food cost budgets for multi-course corporate and wedding events, keeping ingredient costs within agreed margins</w:t>
      </w:r>
    </w:p>
    <w:p>
      <w:pPr>
        <w:pStyle w:val="ListBullet"/>
        <w:spacing w:after="80" w:line="276" w:lineRule="auto"/>
      </w:pPr>
      <w:r>
        <w:t>Supervised kitchen and front-of-house staff through live service, coordinating course timing for events ranging from small functions to large receptions</w:t>
      </w:r>
    </w:p>
    <w:p>
      <w:pPr>
        <w:pStyle w:val="ListBullet"/>
        <w:spacing w:after="80" w:line="276" w:lineRule="auto"/>
      </w:pPr>
      <w:r>
        <w:t>Maintained compliance with food safety standards and state health regulations, including HACCP-based food safety plans and regular internal audits</w:t>
      </w:r>
    </w:p>
    <w:p>
      <w:pPr>
        <w:pStyle w:val="ListBullet"/>
        <w:spacing w:after="80" w:line="276" w:lineRule="auto"/>
      </w:pPr>
      <w:r>
        <w:t>Liaised directly with clients to confirm menus, dietary requirements and event logistics ahead of service, resolving last-minute changes without disrupting the run sheet</w:t>
      </w:r>
    </w:p>
    <w:p>
      <w:pPr>
        <w:pStyle w:val="ListBullet"/>
        <w:spacing w:after="240" w:line="276" w:lineRule="auto"/>
      </w:pPr>
      <w:r>
        <w:t>Analysed service performance data and built staffing rosters against projected covers, cutting instances of under- and over-staffing on event days</w:t>
      </w:r>
    </w:p>
    <w:p>
      <w:pPr>
        <w:spacing w:before="280" w:after="120"/>
        <w:jc w:val="left"/>
        <w:pBdr>
          <w:bottom w:val="single" w:sz="6" w:space="4" w:color="DFDED8"/>
        </w:pBdr>
      </w:pPr>
      <w:r>
        <w:rPr>
          <w:b/>
          <w:color w:val="2F62D9"/>
          <w:sz w:val="22"/>
        </w:rPr>
        <w:t>EDUCATION</w:t>
      </w:r>
    </w:p>
    <w:p>
      <w:pPr>
        <w:spacing w:before="0" w:after="200"/>
        <w:jc w:val="left"/>
      </w:pPr>
      <w:r>
        <w:t>Typically a Certificate III or IV in Hospitality or Commercial Cookery, often followed by a Diploma of Hospitality Management; a good share of catering managers also hold a bachelor's degree in hospitality, business or tourism management, reached through progression from chef, cook or supervisory roles rather than study alone.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