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Chief Operating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Chief operating officer with a track record of translating strategy into operational execution across multiple business units. Experienced in leading cross-functional teams through change, managing budgets and forecasts, and embedding risk controls that keep performance on track. Comfortable presenting KPI results to boards and reallocating resources to where they are needed most.</w:t>
      </w:r>
    </w:p>
    <w:p>
      <w:pPr>
        <w:spacing w:before="280" w:after="120"/>
        <w:jc w:val="left"/>
        <w:pBdr>
          <w:bottom w:val="single" w:sz="6" w:space="4" w:color="DFDED8"/>
        </w:pBdr>
      </w:pPr>
      <w:r>
        <w:rPr>
          <w:b/>
          <w:color w:val="2F62D9"/>
          <w:sz w:val="22"/>
        </w:rPr>
        <w:t>KEY SKILLS</w:t>
      </w:r>
    </w:p>
    <w:p>
      <w:pPr>
        <w:spacing w:before="0" w:after="200"/>
        <w:jc w:val="left"/>
      </w:pPr>
      <w:r>
        <w:t>Operations management   •   Strategy development   •   Budgeting and forecasting   •   Risk and internal controls   •   Process improvement   •   Financial analysis and modelling   •   ERP systems (SAP, Oracle)   •   Business intelligence platforms (Tableau, Power BI)   •   Project management software (Microsoft Project, Asana)   •   Financial modelling tools (Excel)   •   People leadership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Chief Operating Officer</w:t>
      </w:r>
      <w:r>
        <w:t>, [Company Name], [City]</w:t>
      </w:r>
      <w:r>
        <w:rPr>
          <w:i/>
        </w:rPr>
        <w:tab/>
        <w:t>[Month Year] – [Month Year / Present]</w:t>
      </w:r>
    </w:p>
    <w:p>
      <w:pPr>
        <w:pStyle w:val="ListBullet"/>
        <w:spacing w:after="80" w:line="276" w:lineRule="auto"/>
      </w:pPr>
      <w:r>
        <w:t>Redesigned procurement and supply chain processes across three business units, reducing order-to-delivery times and improving supplier reliability.</w:t>
      </w:r>
    </w:p>
    <w:p>
      <w:pPr>
        <w:pStyle w:val="ListBullet"/>
        <w:spacing w:after="80" w:line="276" w:lineRule="auto"/>
      </w:pPr>
      <w:r>
        <w:t>Led a cross-functional ERP implementation that consolidated finance, HR and inventory data, delivering a single source of truth for monthly reporting.</w:t>
      </w:r>
    </w:p>
    <w:p>
      <w:pPr>
        <w:pStyle w:val="ListBullet"/>
        <w:spacing w:after="80" w:line="276" w:lineRule="auto"/>
      </w:pPr>
      <w:r>
        <w:t>Established a monthly KPI review cycle with departmental heads, presenting performance insights to the CEO and board that informed resource reallocation.</w:t>
      </w:r>
    </w:p>
    <w:p>
      <w:pPr>
        <w:pStyle w:val="ListBullet"/>
        <w:spacing w:after="80" w:line="276" w:lineRule="auto"/>
      </w:pPr>
      <w:r>
        <w:t>Developed and managed annual operating budgets for a multi-site operation, introducing rolling forecasts that improved cost control and cash flow visibility.</w:t>
      </w:r>
    </w:p>
    <w:p>
      <w:pPr>
        <w:pStyle w:val="ListBullet"/>
        <w:spacing w:after="240" w:line="276" w:lineRule="auto"/>
      </w:pPr>
      <w:r>
        <w:t>Implemented a risk register and internal control framework, addressing gaps in compliance and reducing exposure to operational disruptions.</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or engineering, often complemented by an MBA or postgraduate qualification in management. A diploma or advanced diploma with significant operational experience is an alternative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