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Chinese Medicine Practitioner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Chinese Medicine Practitioner with experience in private practice, providing acupuncture, Chinese herbal medicine and related therapies. Skilled in patient assessment, treatment planning and health education, with a focus on supporting patients with pain, stress and chronic conditions. Committed to ongoing professional development and collaborative care.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Clinical assessment and treatment   •   Care planning and coordination   •   Health education and advice   •   Cliniko   •   Power Diary   •   Jane App   •   HotDoc   •   Xero   •   Written communication   •   Attention to detail   •   Empathy and interpersonal care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Chinese Medicine Practitioner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comprehensive patient assessments, including pulse and tongue diagnosis, to develop individualised treatment plans for a caseload of 20 patients per week.</w:t>
      </w:r>
    </w:p>
    <w:p>
      <w:pPr>
        <w:pStyle w:val="ListBullet"/>
        <w:spacing w:after="80" w:line="276" w:lineRule="auto"/>
      </w:pPr>
      <w:r>
        <w:t>Performed acupuncture, moxibustion and cupping treatments, reducing patient reported pain and improving mobility.</w:t>
      </w:r>
    </w:p>
    <w:p>
      <w:pPr>
        <w:pStyle w:val="ListBullet"/>
        <w:spacing w:after="80" w:line="276" w:lineRule="auto"/>
      </w:pPr>
      <w:r>
        <w:t>Prescribed and dispensed Chinese herbal medicines, maintaining accurate inventory and patient records with no dispensing errors over a 12 month period.</w:t>
      </w:r>
    </w:p>
    <w:p>
      <w:pPr>
        <w:pStyle w:val="ListBullet"/>
        <w:spacing w:after="80" w:line="276" w:lineRule="auto"/>
      </w:pPr>
      <w:r>
        <w:t>Provided diet and lifestyle advice, supporting patients to manage chronic stress and digestive complaints, leading to improved self reported energy levels in follow up consultations.</w:t>
      </w:r>
    </w:p>
    <w:p>
      <w:pPr>
        <w:pStyle w:val="ListBullet"/>
        <w:spacing w:after="80" w:line="276" w:lineRule="auto"/>
      </w:pPr>
      <w:r>
        <w:t>Maintained clinical records using Cliniko and Power Diary, reducing administrative time by one hour per day through efficient templates and workflow.</w:t>
      </w:r>
    </w:p>
    <w:p>
      <w:pPr>
        <w:pStyle w:val="ListBullet"/>
        <w:spacing w:after="240" w:line="276" w:lineRule="auto"/>
      </w:pPr>
      <w:r>
        <w:t>Referred patients to GPs and allied health professionals when indicated, improving continuity of care for patients with complex conditions.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Health Science (Chinese Medicine) from an accredited Australian university, with registration through the Chinese Medicine Board of Australia via AHPRA; postgraduate qualifications in a clinical specialty are common.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