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Cinematographer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Cinematographer who translates scripts into images, leading camera and lighting departments from prep through to the grade. Comfortable across film, television and commercial work, with a practical eye for what a schedule and a location will actually allow. Known for calm, well-organised sets and for protecting the intended look all the way into post.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Visual design and shot composition   •   Lighting design for interiors and night exteriors   •   Camera operation and movement   •   Lens, filter and format selection   •   Shot listing and camera planning with directors   •   Camera and lighting crew supervision   •   Colour grading handover and notes   •   ARRI Alexa   •   RED cameras   •   DaVinci Resolve   •   Adobe Premiere Pro   •   Sekonic light meter   •   Time and deadline management   •   Problem solving on location   •   Written communication for prep documents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Cinematographer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Built shot lists and lighting plans with directors during prep, keeping each scene's look consistent across multiple locations and shoot days.</w:t>
      </w:r>
    </w:p>
    <w:p>
      <w:pPr>
        <w:pStyle w:val="ListBullet"/>
        <w:spacing w:after="80" w:line="276" w:lineRule="auto"/>
      </w:pPr>
      <w:r>
        <w:t>Operated ARRI Alexa and RED packages on location, matching shots so the edit could cut between takes without visible shifts in exposure or colour.</w:t>
      </w:r>
    </w:p>
    <w:p>
      <w:pPr>
        <w:pStyle w:val="ListBullet"/>
        <w:spacing w:after="80" w:line="276" w:lineRule="auto"/>
      </w:pPr>
      <w:r>
        <w:t>Designed lighting for interiors and night exteriors using practicals and small units, reducing setup time and keeping each day within the shooting schedule.</w:t>
      </w:r>
    </w:p>
    <w:p>
      <w:pPr>
        <w:pStyle w:val="ListBullet"/>
        <w:spacing w:after="80" w:line="276" w:lineRule="auto"/>
      </w:pPr>
      <w:r>
        <w:t>Selected lenses, filters and camera movement for each scene, testing options in prep to avoid costly changes on the day.</w:t>
      </w:r>
    </w:p>
    <w:p>
      <w:pPr>
        <w:pStyle w:val="ListBullet"/>
        <w:spacing w:after="80" w:line="276" w:lineRule="auto"/>
      </w:pPr>
      <w:r>
        <w:t>Led camera and lighting crews of up to twelve on set, delegating tasks and running safe practice around rigging, cabling and heat-generating lights.</w:t>
      </w:r>
    </w:p>
    <w:p>
      <w:pPr>
        <w:pStyle w:val="ListBullet"/>
        <w:spacing w:after="240" w:line="276" w:lineRule="auto"/>
      </w:pPr>
      <w:r>
        <w:t>Handed over footage to post with written colour notes, cutting back-and-forth with the colourist and protecting the intended look through the grade.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Most cinematographers come through a bachelor degree in film, television or screen production (for example at AFTRS, VCA or a university screen program), with a diploma or advanced diploma in screen and media a common alternative and many entering through camera department roles after Year 12.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