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Dental Prosthetist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Dental Prosthetist with experience in assessing patients and designing, manufacturing and fitting removable dental prostheses. Skilled in both traditional craft techniques and digital workflows, including CAD/CAM and intraoral scanning. Committed to patient comfort, infection control and collaborative care with dentists and allied health professionals.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Patient assessment and oral health evaluation   •   Impression taking and intraoral scanning   •   Design and manufacture of full and partial dentures   •   Denture fitting, adjustment and repair   •   CAD/CAM software (3Shape, exocad)   •   Intraoral scanners (TRIOS)   •   Milling equipment operation   •   Infection control and sterilisation   •   Dental practice management software   •   Attention to detail   •   Written communication   •   Digital literacy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Dental Prosthetist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a caseload of up to 20 patients per week, providing full and partial dentures from assessment to final fit.</w:t>
      </w:r>
    </w:p>
    <w:p>
      <w:pPr>
        <w:pStyle w:val="ListBullet"/>
        <w:spacing w:after="80" w:line="276" w:lineRule="auto"/>
      </w:pPr>
      <w:r>
        <w:t>Streamlined the repair process by introducing a digital scanning step, cutting turnaround from four days to two.</w:t>
      </w:r>
    </w:p>
    <w:p>
      <w:pPr>
        <w:pStyle w:val="ListBullet"/>
        <w:spacing w:after="80" w:line="276" w:lineRule="auto"/>
      </w:pPr>
      <w:r>
        <w:t>Collaborated with dentists on complex cases, referring patients for specialist care when oral health issues were identified.</w:t>
      </w:r>
    </w:p>
    <w:p>
      <w:pPr>
        <w:pStyle w:val="ListBullet"/>
        <w:spacing w:after="80" w:line="276" w:lineRule="auto"/>
      </w:pPr>
      <w:r>
        <w:t>Maintained infection control protocols in line with national standards, passing practice audits without issue.</w:t>
      </w:r>
    </w:p>
    <w:p>
      <w:pPr>
        <w:pStyle w:val="ListBullet"/>
        <w:spacing w:after="240" w:line="276" w:lineRule="auto"/>
      </w:pPr>
      <w:r>
        <w:t>Trained two junior dental technicians in digital scanning and CAD/CAM design, improving workflow efficiency.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Diploma of Dental Prosthetics (or Advanced Diploma) through a registered training organisation, followed by registration with the Dental Board of Australia via AHPRA.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