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Dispatcher</w:t>
      </w:r>
    </w:p>
    <w:p>
      <w:pPr>
        <w:spacing w:before="0" w:after="240"/>
      </w:pPr>
      <w:r>
        <w:t>I am writing to apply for the Dispatcher role with [Company Name]. With hands-on experience scheduling vehicles and drivers across road freight operations, I keep runs on time and customers informed when plans change.</w:t>
      </w:r>
    </w:p>
    <w:p>
      <w:pPr>
        <w:spacing w:before="0" w:after="240"/>
      </w:pPr>
      <w:r>
        <w:t>In my current role, I manage a daily schedule of more than 30 runs across metropolitan and regional routes. When a major client brought forward a delivery window, I reallocated two vehicles, adjusted driver rosters and coordinated with the warehouse to stage the load early. The delivery arrived on time and the client kept the contract renewal on track.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dispatch team that values clear communication and continuous improvement, and I believe my experience with TMS and telematics would fit well.</w:t>
      </w:r>
    </w:p>
    <w:p>
      <w:pPr>
        <w:spacing w:before="0" w:after="240"/>
      </w:pPr>
      <w:r>
        <w:t>Thank you for considering my application. My resume is attached, and I would welcome the chance to discuss how I can support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