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Dogger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Dogger with a current High Risk Work Licence and experience directing crane operations on construction and civil sites. Skilled in calculating load weights, securing loads with slings and shackles, and maintaining exclusion zones to keep every lift safe and on schedule. Committed to precise communication and strict adherence to WHS regulations.</w:t>
      </w:r>
    </w:p>
    <w:p>
      <w:pPr>
        <w:spacing w:before="280" w:after="120"/>
        <w:jc w:val="left"/>
        <w:pBdr>
          <w:bottom w:val="single" w:sz="6" w:space="4" w:color="DFDED8"/>
        </w:pBdr>
      </w:pPr>
      <w:r>
        <w:rPr>
          <w:b/>
          <w:color w:val="2F62D9"/>
          <w:sz w:val="22"/>
        </w:rPr>
        <w:t>KEY SKILLS</w:t>
      </w:r>
    </w:p>
    <w:p>
      <w:pPr>
        <w:spacing w:before="0" w:after="200"/>
        <w:jc w:val="left"/>
      </w:pPr>
      <w:r>
        <w:t>High Risk Work Licence (Dogging)   •   Load weight and centre of gravity calculation   •   Slinging and securing loads with chains, slings, shackles and spreader bars   •   Crane directing using hand, whistle and radio signals   •   Reading plans and specifications for lift planning   •   Worksite safety management and exclusion zone setup   •   Two-way radio communication   •   Rigging slings and shackles   •   Spreader bars and lifting beams   •   Tag line control   •   Load chart interpretation   •   Attention to detail and physical stamina</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Dogger</w:t>
      </w:r>
      <w:r>
        <w:t>, [Company Name], [City]</w:t>
      </w:r>
      <w:r>
        <w:rPr>
          <w:i/>
        </w:rPr>
        <w:tab/>
        <w:t>[Month Year] – [Month Year / Present]</w:t>
      </w:r>
    </w:p>
    <w:p>
      <w:pPr>
        <w:pStyle w:val="ListBullet"/>
        <w:spacing w:after="80" w:line="276" w:lineRule="auto"/>
      </w:pPr>
      <w:r>
        <w:t>Directed crane operators on a major commercial construction project, using hand and radio signals to position structural steel and precast panels accurately, with no incidents over the project duration.</w:t>
      </w:r>
    </w:p>
    <w:p>
      <w:pPr>
        <w:pStyle w:val="ListBullet"/>
        <w:spacing w:after="80" w:line="276" w:lineRule="auto"/>
      </w:pPr>
      <w:r>
        <w:t>Calculated load weights and centres of gravity for irregular loads, selecting appropriate slings and shackles to ensure safe working loads were never exceeded.</w:t>
      </w:r>
    </w:p>
    <w:p>
      <w:pPr>
        <w:pStyle w:val="ListBullet"/>
        <w:spacing w:after="80" w:line="276" w:lineRule="auto"/>
      </w:pPr>
      <w:r>
        <w:t>Inspected lifting gear before each shift, identifying and tagging out worn slings and shackles, which prevented potential equipment failures.</w:t>
      </w:r>
    </w:p>
    <w:p>
      <w:pPr>
        <w:pStyle w:val="ListBullet"/>
        <w:spacing w:after="80" w:line="276" w:lineRule="auto"/>
      </w:pPr>
      <w:r>
        <w:t>Set up exclusion zones and controlled load movement with tag lines, guiding loads into position in tight site areas without damage to surrounding structures.</w:t>
      </w:r>
    </w:p>
    <w:p>
      <w:pPr>
        <w:pStyle w:val="ListBullet"/>
        <w:spacing w:after="240" w:line="276" w:lineRule="auto"/>
      </w:pPr>
      <w:r>
        <w:t>Coordinated with crane operators and rigging teams to plan complex tandem lifts, reducing lift setup time and keeping the project on schedule.</w:t>
      </w:r>
    </w:p>
    <w:p>
      <w:pPr>
        <w:spacing w:before="280" w:after="120"/>
        <w:jc w:val="left"/>
        <w:pBdr>
          <w:bottom w:val="single" w:sz="6" w:space="4" w:color="DFDED8"/>
        </w:pBdr>
      </w:pPr>
      <w:r>
        <w:rPr>
          <w:b/>
          <w:color w:val="2F62D9"/>
          <w:sz w:val="22"/>
        </w:rPr>
        <w:t>EDUCATION</w:t>
      </w:r>
    </w:p>
    <w:p>
      <w:pPr>
        <w:spacing w:before="0" w:after="200"/>
        <w:jc w:val="left"/>
      </w:pPr>
      <w:r>
        <w:t>High Risk Work Licence (Dogging) obtained through a short course or as part of a Certificate III in Construction; many doggers enter the role with Year 12 or equivalent and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