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Economist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Economist with a background in economic modelling and policy evaluation, translating market and macroeconomic data into forecasts decision-makers can act on. Comfortable moving between technical modelling work in R or Stata and writing briefings for non-technical audiences.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Economic modelling   •   Statistical modelling   •   Data analysis   •   R   •   Python   •   Stata   •   Excel   •   Written communication   •   Presenting and data storytelling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Economist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forecasting models of economic conditions using R and Stata, briefing results to senior stakeholders on a regular cycle</w:t>
      </w:r>
    </w:p>
    <w:p>
      <w:pPr>
        <w:pStyle w:val="ListBullet"/>
        <w:spacing w:after="80" w:line="276" w:lineRule="auto"/>
      </w:pPr>
      <w:r>
        <w:t>Evaluated the impact of a proposed regulatory change, producing a policy paper that informed the final recommendation</w:t>
      </w:r>
    </w:p>
    <w:p>
      <w:pPr>
        <w:pStyle w:val="ListBullet"/>
        <w:spacing w:after="80" w:line="276" w:lineRule="auto"/>
      </w:pPr>
      <w:r>
        <w:t>Analysed pricing and market behaviour data to identify trends, presenting findings in briefings for non-technical decision-makers</w:t>
      </w:r>
    </w:p>
    <w:p>
      <w:pPr>
        <w:pStyle w:val="ListBullet"/>
        <w:spacing w:after="80" w:line="276" w:lineRule="auto"/>
      </w:pPr>
      <w:r>
        <w:t>Produced research reports on economic risks, cutting the time from data request to finished briefing by streamlining the analysis workflow</w:t>
      </w:r>
    </w:p>
    <w:p>
      <w:pPr>
        <w:pStyle w:val="ListBullet"/>
        <w:spacing w:after="240" w:line="276" w:lineRule="auto"/>
      </w:pPr>
      <w:r>
        <w:t>Advised business units on economic risk exposure, drawing on statistical modelling to support planning decisions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economics, econometrics or a related field is the typical entry point, with a postgraduate degree (honours or masters) common for research-heavy or senior policy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