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Electroplater</w:t>
      </w:r>
    </w:p>
    <w:p>
      <w:pPr>
        <w:spacing w:before="0" w:after="240"/>
      </w:pPr>
      <w:r>
        <w:t>I am applying for the Electroplater role at [Company Name]. With hands-on experience in surface preparation, bath operation and coating testing, I can step into your finishing line and keep quality consistent from the first rack to the last.</w:t>
      </w:r>
    </w:p>
    <w:p>
      <w:pPr>
        <w:spacing w:before="0" w:after="240"/>
      </w:pPr>
      <w:r>
        <w:t>In my current role, I noticed that inconsistent degreasing was causing adhesion failures on a recurring batch of steel brackets. I introduced a two-stage cleaning check and logged bath temperature before each run, which cut rework on that job from around eight parts per batch to two. I also worked with the supervisor to adjust rectifier settings for a complex geometry part, bringing coating thickness back within tolerance and reducing the need for stripping and replating.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workshop where I can apply my plating and testing skills to work that matters, and where safety and quality are treated as part of the job, not an afterthought.</w:t>
      </w:r>
    </w:p>
    <w:p>
      <w:pPr>
        <w:spacing w:before="0" w:after="240"/>
      </w:pPr>
      <w:r>
        <w:t>Thank you for considering my application. I have attached my resume and would welcome the chance to discuss how my experience with plating baths, rectifiers and coating checks fits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