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Farm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farm worker with hands-on experience across crop care, livestock handling and equipment maintenance through the full seasonal cycle. Comfortable working outdoors in variable weather and operating hand and power tools safely under a supervisor's direction. Known for showing up consistently and picking up the pace during harvest without cutting corners on safety or animal welfare.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 and power tool operation   •   Livestock feeding, watering and welfare monitoring   •   Tractor and harvest equipment operation   •   Fencing and farm infrastructure maintenance   •   Worksite safety (WHS) compliance   •   Crop planting and field preparation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Farm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Fed, watered and monitored a mixed livestock herd daily, catching early signs of illness before they became serious welfare issues</w:t>
      </w:r>
    </w:p>
    <w:p>
      <w:pPr>
        <w:pStyle w:val="ListBullet"/>
        <w:spacing w:after="80" w:line="276" w:lineRule="auto"/>
      </w:pPr>
      <w:r>
        <w:t>Operated tractors, chainsaws and fencing tools to maintain paddock boundaries and farm buildings to WHS standard</w:t>
      </w:r>
    </w:p>
    <w:p>
      <w:pPr>
        <w:pStyle w:val="ListBullet"/>
        <w:spacing w:after="80" w:line="276" w:lineRule="auto"/>
      </w:pPr>
      <w:r>
        <w:t>Assisted mechanical harvest operations during peak season, helping bring crops in within tight weather windows</w:t>
      </w:r>
    </w:p>
    <w:p>
      <w:pPr>
        <w:pStyle w:val="ListBullet"/>
        <w:spacing w:after="80" w:line="276" w:lineRule="auto"/>
      </w:pPr>
      <w:r>
        <w:t>Prepared fields and planted seed crops by hand and machine across several growth cycles</w:t>
      </w:r>
    </w:p>
    <w:p>
      <w:pPr>
        <w:pStyle w:val="ListBullet"/>
        <w:spacing w:after="240" w:line="276" w:lineRule="auto"/>
      </w:pPr>
      <w:r>
        <w:t>Carried out routine maintenance on hand and power tools, keeping breakdowns to a minimum during busy periods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is required to start; most farm workers train on the job, with a Certificate II or III in Agriculture (TAFE or registered training organisation) useful for progression, alongside a White Card and chemical handling certificate (ChemCert) for many properties.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