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Fashion Stylist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Fashion stylist with a strong eye for visual design and a practical approach to sourcing, fitting and coordinating looks for editorial, commercial and personal clients. Skilled at managing wardrobes, budgets and returns while collaborating with photographers, art directors and hair and makeup teams. Known for attention to detail and clear communication under tight deadlines.</w:t>
      </w:r>
    </w:p>
    <w:p>
      <w:pPr>
        <w:spacing w:before="280" w:after="120"/>
        <w:jc w:val="left"/>
        <w:pBdr>
          <w:bottom w:val="single" w:sz="6" w:space="4" w:color="DFDED8"/>
        </w:pBdr>
      </w:pPr>
      <w:r>
        <w:rPr>
          <w:b/>
          <w:color w:val="2F62D9"/>
          <w:sz w:val="22"/>
        </w:rPr>
        <w:t>KEY SKILLS</w:t>
      </w:r>
    </w:p>
    <w:p>
      <w:pPr>
        <w:spacing w:before="0" w:after="200"/>
        <w:jc w:val="left"/>
      </w:pPr>
      <w:r>
        <w:t>Visual design and look development   •   Creative software production for mood boards and edits   •   Content creation and styling notes   •   Marketing analytics for campaign reporting   •   Adobe Photoshop   •   Adobe InDesign   •   Canva   •   Microsoft Excel   •   Airtable   •   Client relationships and advisory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Fashion Stylist</w:t>
      </w:r>
      <w:r>
        <w:t>, [Company Name], [City]</w:t>
      </w:r>
      <w:r>
        <w:rPr>
          <w:i/>
        </w:rPr>
        <w:tab/>
        <w:t>[Month Year] – [Month Year / Present]</w:t>
      </w:r>
    </w:p>
    <w:p>
      <w:pPr>
        <w:pStyle w:val="ListBullet"/>
        <w:spacing w:after="80" w:line="276" w:lineRule="auto"/>
      </w:pPr>
      <w:r>
        <w:t>Selected and coordinated garments and accessories for photo shoots, ensuring each look aligned with the creative brief and brand guidelines.</w:t>
      </w:r>
    </w:p>
    <w:p>
      <w:pPr>
        <w:pStyle w:val="ListBullet"/>
        <w:spacing w:after="80" w:line="276" w:lineRule="auto"/>
      </w:pPr>
      <w:r>
        <w:t>Researched and sourced pieces from designers, retailers and archives, negotiating hire fees and staying within set budgets for productions.</w:t>
      </w:r>
    </w:p>
    <w:p>
      <w:pPr>
        <w:pStyle w:val="ListBullet"/>
        <w:spacing w:after="80" w:line="276" w:lineRule="auto"/>
      </w:pPr>
      <w:r>
        <w:t>Fitted outfits on models and talent, making on-the-spot adjustments to ensure garments sat correctly and photography schedules stayed on track.</w:t>
      </w:r>
    </w:p>
    <w:p>
      <w:pPr>
        <w:pStyle w:val="ListBullet"/>
        <w:spacing w:after="80" w:line="276" w:lineRule="auto"/>
      </w:pPr>
      <w:r>
        <w:t>Collaborated with photographers, art directors and hair and makeup teams to align styling with the overall visual direction.</w:t>
      </w:r>
    </w:p>
    <w:p>
      <w:pPr>
        <w:pStyle w:val="ListBullet"/>
        <w:spacing w:after="240" w:line="276" w:lineRule="auto"/>
      </w:pPr>
      <w:r>
        <w:t>Managed wardrobe inventory using Airtable, tracking items across multiple shoots and coordinating returns within 48 hours.</w:t>
      </w:r>
    </w:p>
    <w:p>
      <w:pPr>
        <w:spacing w:before="280" w:after="120"/>
        <w:jc w:val="left"/>
        <w:pBdr>
          <w:bottom w:val="single" w:sz="6" w:space="4" w:color="DFDED8"/>
        </w:pBdr>
      </w:pPr>
      <w:r>
        <w:rPr>
          <w:b/>
          <w:color w:val="2F62D9"/>
          <w:sz w:val="22"/>
        </w:rPr>
        <w:t>EDUCATION</w:t>
      </w:r>
    </w:p>
    <w:p>
      <w:pPr>
        <w:spacing w:before="0" w:after="200"/>
        <w:jc w:val="left"/>
      </w:pPr>
      <w:r>
        <w:t>A bachelor degree in fashion design, styling or a related field is common, though a diploma or certificate in fashion styling or visual merchandising also provides a practical pathway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