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Food Quality Assurance Officer</w:t>
      </w:r>
    </w:p>
    <w:p>
      <w:pPr>
        <w:spacing w:before="0" w:after="240"/>
      </w:pPr>
      <w:r>
        <w:t>I am applying for the Food Quality Assurance Officer role at [Company Name]. My experience sits squarely in food manufacturing QA, sampling and testing product, maintaining HACCP-based systems and producing compliance records that hold up under audit, and I am looking for a site where that work is treated as part of production rather than a brake on it.</w:t>
      </w:r>
    </w:p>
    <w:p>
      <w:pPr>
        <w:spacing w:before="0" w:after="240"/>
      </w:pPr>
      <w:r>
        <w:t>In my most recent QA role I owned the environmental swabbing and verification program across a high-care site. When repeat findings kept appearing in the same two zones, I traced the issue back to a drain cleaning schedule that did not match how the area was actually being washed down, rebuilt the schedule with the sanitation team and re-verified over the following weeks. The repeat findings stopped, and the site went into its next certification audit with a full set of clean verification records and no corrective actions raised against that program.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drawn to employers who invest in their food safety systems and give QA the authority to act on what the data shows.</w:t>
      </w:r>
    </w:p>
    <w:p>
      <w:pPr>
        <w:spacing w:before="0" w:after="240"/>
      </w:pPr>
      <w:r>
        <w:t>Thank you for considering my application. My resume is attached and sets out my testing, auditing and compliance experience in more detail, and I would welcome the chance to talk through how I would fit into your QA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