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Harbour Master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Harbour Master with over a decade in port operations and marine safety, coordinating vessel movements, pilotage and emergency response. Skilled in regulatory compliance and stakeholder management, with hands-on experience in VTMS, AIS and marine radio. Committed to safe, efficient harbour traffic and compliance with Australian marine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Regulatory compliance   •   Emergency response   •   Vessel traffic management system (VTMS)   •   Automatic Identification System (AIS)   •   Port management software   •   Marine radio   •   Weather monitoring systems   •   Stakeholder management   •   People leadership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Harbour Master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daily vessel arrivals and departures for a commercial port, reducing average turnaround time from six hours to four through improved scheduling with pilots and tugs.</w:t>
      </w:r>
    </w:p>
    <w:p>
      <w:pPr>
        <w:pStyle w:val="ListBullet"/>
        <w:spacing w:after="80" w:line="276" w:lineRule="auto"/>
      </w:pPr>
      <w:r>
        <w:t>Managed pilotage and towage services, ensuring safe berthing for vessels up to 300 metres and maintaining on-time performance across peak periods.</w:t>
      </w:r>
    </w:p>
    <w:p>
      <w:pPr>
        <w:pStyle w:val="ListBullet"/>
        <w:spacing w:after="80" w:line="276" w:lineRule="auto"/>
      </w:pPr>
      <w:r>
        <w:t>Enforced port safety and environmental regulations, achieving zero major non-conformances across three consecutive internal audits.</w:t>
      </w:r>
    </w:p>
    <w:p>
      <w:pPr>
        <w:pStyle w:val="ListBullet"/>
        <w:spacing w:after="80" w:line="276" w:lineRule="auto"/>
      </w:pPr>
      <w:r>
        <w:t>Led emergency response drills and incident investigations for a 30-person operations team, improving readiness and cutting response time from 15 minutes to under 10.</w:t>
      </w:r>
    </w:p>
    <w:p>
      <w:pPr>
        <w:pStyle w:val="ListBullet"/>
        <w:spacing w:after="80" w:line="276" w:lineRule="auto"/>
      </w:pPr>
      <w:r>
        <w:t>Liaised with shipping agents and port users to resolve scheduling conflicts and berth allocation issues, reducing anchorage delays noticeably.</w:t>
      </w:r>
    </w:p>
    <w:p>
      <w:pPr>
        <w:pStyle w:val="ListBullet"/>
        <w:spacing w:after="240" w:line="276" w:lineRule="auto"/>
      </w:pPr>
      <w:r>
        <w:t>Implemented a new vessel traffic management system (VTMS) reporting process, improving data accuracy for daily harbour operations.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nautical science, marine operations or maritime studies is common, often with a Master Mariner certificate; some hold a postgraduate qualification in port management or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