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Helicopter Pilot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helicopter pilot with a CASA Commercial Pilot Licence (Helicopter) and ratings for low-level, sling load and aerial work operations. Skilled in pre-flight inspections, weight and balance, and navigation under VFR and IFR. Committed to safety and compliance in challenging environments.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CASA Commercial Pilot Licence (Helicopter)   •   Low-level flying   •   Sling load operations   •   Aerial firefighting support   •   Mustering   •   Aeromedical retrieval   •   VFR and IFR navigation   •   Pre-flight inspections   •   Weight and balance calculations   •   Weather and fuel management   •   Air traffic control liaison   •   Emergency response   •   Plant and equipment operation   •   Operations management   •   Safety and compliance awareness   •   Attention to detail   •   Problem solving   •   Written communication   •   ForeFlight   •   OzRunways   •   Air Maestro   •   Garmin G1000 avionics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Helicopter Pilot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pre-flight inspections and weight and balance calculations for charter flights, ensuring aircraft loading stayed within safe limits for every departure.</w:t>
      </w:r>
    </w:p>
    <w:p>
      <w:pPr>
        <w:pStyle w:val="ListBullet"/>
        <w:spacing w:after="80" w:line="276" w:lineRule="auto"/>
      </w:pPr>
      <w:r>
        <w:t>Piloted helicopters for aerial work including mustering and survey, navigating remote terrain to deliver personnel and equipment on schedule.</w:t>
      </w:r>
    </w:p>
    <w:p>
      <w:pPr>
        <w:pStyle w:val="ListBullet"/>
        <w:spacing w:after="80" w:line="276" w:lineRule="auto"/>
      </w:pPr>
      <w:r>
        <w:t>Monitored weather, fuel and aircraft systems during emergency operations, making timely decisions to divert or land when conditions deteriorated.</w:t>
      </w:r>
    </w:p>
    <w:p>
      <w:pPr>
        <w:pStyle w:val="ListBullet"/>
        <w:spacing w:after="80" w:line="276" w:lineRule="auto"/>
      </w:pPr>
      <w:r>
        <w:t>Liaised with air traffic control and ground crew to coordinate safe departures and arrivals, reducing turnaround delays on multi-leg days.</w:t>
      </w:r>
    </w:p>
    <w:p>
      <w:pPr>
        <w:pStyle w:val="ListBullet"/>
        <w:spacing w:after="240" w:line="276" w:lineRule="auto"/>
      </w:pPr>
      <w:r>
        <w:t>Managed fuel and payload calculations for lifting operations, completing tasks without incident over a season of firefighting support.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Aviation (Commercial Pilot Licence - Helicopter) from a CASA-approved flying school, or a bachelor degree in aviation with a helicopter stream.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