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Intensive Care Paramedic</w:t>
      </w:r>
    </w:p>
    <w:p>
      <w:pPr>
        <w:spacing w:before="0" w:after="240"/>
      </w:pPr>
      <w:r>
        <w:t>I am writing to apply for the Intensive Care Paramedic role with [Company Name]. My background in advanced pre-hospital care and my registration with the Paramedicine Board of Australia align closely with the clinical and operational demands of this position.</w:t>
      </w:r>
    </w:p>
    <w:p>
      <w:pPr>
        <w:spacing w:before="0" w:after="240"/>
      </w:pPr>
      <w:r>
        <w:t>In my current practice, I responded to a multi-vehicle incident where a patient presented with severe head trauma and a deteriorating airway. I performed a rapid sequence intubation using a video laryngoscope, established IV access, and administered medications under clinical practice guidelines. I coordinated with the aeromedical retrieval team for transfer, and my structured handover using ISBAR ensured the receiving hospital had a clear picture of the patient's condition and interventions.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service that values clinical excellence and supports ongoing professional development for intensive care paramedics.</w:t>
      </w:r>
    </w:p>
    <w:p>
      <w:pPr>
        <w:spacing w:before="0" w:after="240"/>
      </w:pPr>
      <w:r>
        <w:t>Thank you for considering my application. I have attached my resume and would welcome the opportunity to discuss how my skills and experience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