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Mine Surveyor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Mine Surveyor with experience across open pit and underground operations, holding spatial control and statutory mine plans to a high standard. Skilled in setting out drill and blast patterns, reconciling ore and waste volumes, and keeping survey data accurate for production, geology and compliance teams. Comfortable working remote rosters and high-risk environments, with strong CAD and mine survey software skills.</w:t>
      </w:r>
    </w:p>
    <w:p>
      <w:pPr>
        <w:spacing w:before="280" w:after="120"/>
        <w:jc w:val="left"/>
        <w:pBdr>
          <w:bottom w:val="single" w:sz="6" w:space="4" w:color="DFDED8"/>
        </w:pBdr>
      </w:pPr>
      <w:r>
        <w:rPr>
          <w:b/>
          <w:color w:val="2F62D9"/>
          <w:sz w:val="22"/>
        </w:rPr>
        <w:t>KEY SKILLS</w:t>
      </w:r>
    </w:p>
    <w:p>
      <w:pPr>
        <w:spacing w:before="0" w:after="200"/>
        <w:jc w:val="left"/>
      </w:pPr>
      <w:r>
        <w:t>Surveying and geospatial work   •   Setting out drill and blast patterns and mining limits   •   Mine plans and spatial database maintenance   •   Ore and waste volume reconciliation   •   Ground movement monitoring   •   Worksite safety management   •   CAD and technical drawing   •   Data analysis   •   Deswik.Survey   •   Maptek Vulcan   •   Micromine   •   Surpac   •   Leica GeoMoS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Mine Surveyor</w:t>
      </w:r>
      <w:r>
        <w:t>, [Company Name], [City]</w:t>
      </w:r>
      <w:r>
        <w:rPr>
          <w:i/>
        </w:rPr>
        <w:tab/>
        <w:t>[Month Year] – [Month Year / Present]</w:t>
      </w:r>
    </w:p>
    <w:p>
      <w:pPr>
        <w:pStyle w:val="ListBullet"/>
        <w:spacing w:after="80" w:line="276" w:lineRule="auto"/>
      </w:pPr>
      <w:r>
        <w:t>Conducted monthly survey pickups across open pit and underground workings using total stations and drone capture, keeping mine plans current and reducing rework caused by outdated set-out.</w:t>
      </w:r>
    </w:p>
    <w:p>
      <w:pPr>
        <w:pStyle w:val="ListBullet"/>
        <w:spacing w:after="80" w:line="276" w:lineRule="auto"/>
      </w:pPr>
      <w:r>
        <w:t>Set out drill and blast patterns and mining limits for production crews, improving hole accuracy and lowering overbreak at the pit wall.</w:t>
      </w:r>
    </w:p>
    <w:p>
      <w:pPr>
        <w:pStyle w:val="ListBullet"/>
        <w:spacing w:after="80" w:line="276" w:lineRule="auto"/>
      </w:pPr>
      <w:r>
        <w:t>Maintained the mine's spatial database and statutory plans, producing accurate end-of-month reconciliation of ore and waste movements.</w:t>
      </w:r>
    </w:p>
    <w:p>
      <w:pPr>
        <w:pStyle w:val="ListBullet"/>
        <w:spacing w:after="80" w:line="276" w:lineRule="auto"/>
      </w:pPr>
      <w:r>
        <w:t>Monitored ground movement and stockpile volumes using Leica GeoMoS and survey software, flagging instability early for the geotechnical team.</w:t>
      </w:r>
    </w:p>
    <w:p>
      <w:pPr>
        <w:pStyle w:val="ListBullet"/>
        <w:spacing w:after="80" w:line="276" w:lineRule="auto"/>
      </w:pPr>
      <w:r>
        <w:t>Calculated ore and waste quantities for production reconciliation, resolving discrepancies between surveyed volumes and reported mill feed.</w:t>
      </w:r>
    </w:p>
    <w:p>
      <w:pPr>
        <w:pStyle w:val="ListBullet"/>
        <w:spacing w:after="240" w:line="276" w:lineRule="auto"/>
      </w:pPr>
      <w:r>
        <w:t>Trained two junior survey assistants in underground set-out and data capture, lifting the team's field efficiency across a fly-in fly-out roster.</w:t>
      </w:r>
    </w:p>
    <w:p>
      <w:pPr>
        <w:spacing w:before="280" w:after="120"/>
        <w:jc w:val="left"/>
        <w:pBdr>
          <w:bottom w:val="single" w:sz="6" w:space="4" w:color="DFDED8"/>
        </w:pBdr>
      </w:pPr>
      <w:r>
        <w:rPr>
          <w:b/>
          <w:color w:val="2F62D9"/>
          <w:sz w:val="22"/>
        </w:rPr>
        <w:t>EDUCATION</w:t>
      </w:r>
    </w:p>
    <w:p>
      <w:pPr>
        <w:spacing w:before="0" w:after="200"/>
        <w:jc w:val="left"/>
      </w:pPr>
      <w:r>
        <w:t>A bachelor degree in surveying, geomatics or spatial science is the typical entry point, with postgraduate study common for senior and statutory mine surveyor roles. A diploma or advanced diploma pathway also exists for surveying technicians progressing into mine surveying, and registration with the relevant state surveyors board supports statutory signing duties.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