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Pool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and safety-focused Pool Technician with hands-on experience servicing residential, commercial and public pools and spas. Skilled in water chemistry testing and balancing, equipment maintenance and customer advice. Known for solving water quality issues on the first visit and keeping pools clean, compliant and ready to use.</w:t>
      </w:r>
    </w:p>
    <w:p>
      <w:pPr>
        <w:spacing w:before="280" w:after="120"/>
        <w:jc w:val="left"/>
        <w:pBdr>
          <w:bottom w:val="single" w:sz="6" w:space="4" w:color="DFDED8"/>
        </w:pBdr>
      </w:pPr>
      <w:r>
        <w:rPr>
          <w:b/>
          <w:color w:val="2F62D9"/>
          <w:sz w:val="22"/>
        </w:rPr>
        <w:t>KEY SKILLS</w:t>
      </w:r>
    </w:p>
    <w:p>
      <w:pPr>
        <w:spacing w:before="0" w:after="200"/>
        <w:jc w:val="left"/>
      </w:pPr>
      <w:r>
        <w:t>Water chemistry testing and balancing   •   Pump, filter, chlorinator and heater servicing   •   Leak detection and fault diagnosis   •   Hand and power tool operation   •   Plant and equipment operation   •   Installation and maintenance   •   Customer service and pool care advice   •   Attention to detail   •   Problem solving   •   Safety and compliance awareness   •   simPRO   •   ServiceM8   •   Palintest photometers   •   Robotic pool cleaners   •   Variable speed pump controllers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Pool Technician</w:t>
      </w:r>
      <w:r>
        <w:t>, [Company Name], [City]</w:t>
      </w:r>
      <w:r>
        <w:rPr>
          <w:i/>
        </w:rPr>
        <w:tab/>
        <w:t>[Month Year] – [Month Year / Present]</w:t>
      </w:r>
    </w:p>
    <w:p>
      <w:pPr>
        <w:pStyle w:val="ListBullet"/>
        <w:spacing w:after="80" w:line="276" w:lineRule="auto"/>
      </w:pPr>
      <w:r>
        <w:t>Tested and balanced water chemistry across residential and commercial pools, resolving chlorine, pH and alkalinity issues on the first visit.</w:t>
      </w:r>
    </w:p>
    <w:p>
      <w:pPr>
        <w:pStyle w:val="ListBullet"/>
        <w:spacing w:after="80" w:line="276" w:lineRule="auto"/>
      </w:pPr>
      <w:r>
        <w:t>Serviced and repaired pumps, filters, chlorinators and heaters, restoring equipment to full operation during scheduled service calls.</w:t>
      </w:r>
    </w:p>
    <w:p>
      <w:pPr>
        <w:pStyle w:val="ListBullet"/>
        <w:spacing w:after="80" w:line="276" w:lineRule="auto"/>
      </w:pPr>
      <w:r>
        <w:t>Diagnosed leaks and equipment faults on site and prepared repair quotes that customers approved without follow-up.</w:t>
      </w:r>
    </w:p>
    <w:p>
      <w:pPr>
        <w:pStyle w:val="ListBullet"/>
        <w:spacing w:after="80" w:line="276" w:lineRule="auto"/>
      </w:pPr>
      <w:r>
        <w:t>Advised customers on pool care and water balance, helping them keep water clear and safe between scheduled services.</w:t>
      </w:r>
    </w:p>
    <w:p>
      <w:pPr>
        <w:pStyle w:val="ListBullet"/>
        <w:spacing w:after="80" w:line="276" w:lineRule="auto"/>
      </w:pPr>
      <w:r>
        <w:t>Operated robotic pool cleaners and variable speed pump controllers to improve cleaning efficiency and reduce energy use.</w:t>
      </w:r>
    </w:p>
    <w:p>
      <w:pPr>
        <w:pStyle w:val="ListBullet"/>
        <w:spacing w:after="240" w:line="276" w:lineRule="auto"/>
      </w:pPr>
      <w:r>
        <w:t>Followed WHS procedures and chemical handling guidelines on every site, maintaining a safe work environment for customers and staff.</w:t>
      </w:r>
    </w:p>
    <w:p>
      <w:pPr>
        <w:spacing w:before="280" w:after="120"/>
        <w:jc w:val="left"/>
        <w:pBdr>
          <w:bottom w:val="single" w:sz="6" w:space="4" w:color="DFDED8"/>
        </w:pBdr>
      </w:pPr>
      <w:r>
        <w:rPr>
          <w:b/>
          <w:color w:val="2F62D9"/>
          <w:sz w:val="22"/>
        </w:rPr>
        <w:t>EDUCATION</w:t>
      </w:r>
    </w:p>
    <w:p>
      <w:pPr>
        <w:spacing w:before="0" w:after="200"/>
        <w:jc w:val="left"/>
      </w:pPr>
      <w:r>
        <w:t>Certificate III in Swimming Pool and Spa Service or equivalent trade qualification, typically combined with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