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Public Health Physician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Public health physician with dual training in clinical medicine and population health, working across communicable disease control, surveillance and health policy. Experienced in leading outbreak investigations and turning epidemiological analysis into advice that governments and health services can act on. Registered medical practitioner and fellow of the Australasian Faculty of Public Health Medicine.</w:t>
      </w:r>
    </w:p>
    <w:p>
      <w:pPr>
        <w:spacing w:before="280" w:after="120"/>
        <w:jc w:val="left"/>
        <w:pBdr>
          <w:bottom w:val="single" w:sz="6" w:space="4" w:color="DFDED8"/>
        </w:pBdr>
      </w:pPr>
      <w:r>
        <w:rPr>
          <w:b/>
          <w:color w:val="2F62D9"/>
          <w:sz w:val="22"/>
        </w:rPr>
        <w:t>KEY SKILLS</w:t>
      </w:r>
    </w:p>
    <w:p>
      <w:pPr>
        <w:spacing w:before="0" w:after="200"/>
        <w:jc w:val="left"/>
      </w:pPr>
      <w:r>
        <w:t>Outbreak investigation and communicable disease control   •   Epidemiological data analysis and study design   •   Statistical modelling and interpretation   •   Policy analysis and ministerial advice   •   Program evaluation and health service planning   •   Immunisation and screening program management   •   Clinical assessment and treatment   •   R   •   SAS   •   Stata   •   Microsoft Excel   •   ArcGIS   •   Written communication and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Public Health Physician</w:t>
      </w:r>
      <w:r>
        <w:t>, [Company Name], [City]</w:t>
      </w:r>
      <w:r>
        <w:rPr>
          <w:i/>
        </w:rPr>
        <w:tab/>
        <w:t>[Month Year] – [Month Year / Present]</w:t>
      </w:r>
    </w:p>
    <w:p>
      <w:pPr>
        <w:pStyle w:val="ListBullet"/>
        <w:spacing w:after="80" w:line="276" w:lineRule="auto"/>
      </w:pPr>
      <w:r>
        <w:t>Led multi-agency outbreak investigations from first notification through to control and formal closure, coordinating public health unit staff, laboratories and local government.</w:t>
      </w:r>
    </w:p>
    <w:p>
      <w:pPr>
        <w:pStyle w:val="ListBullet"/>
        <w:spacing w:after="80" w:line="276" w:lineRule="auto"/>
      </w:pPr>
      <w:r>
        <w:t>Redesigned the surveillance review process so that cases requiring escalation moved from notification to action in under two days instead of five.</w:t>
      </w:r>
    </w:p>
    <w:p>
      <w:pPr>
        <w:pStyle w:val="ListBullet"/>
        <w:spacing w:after="80" w:line="276" w:lineRule="auto"/>
      </w:pPr>
      <w:r>
        <w:t>Built a reproducible R analysis pipeline for notifiable disease data, replacing manual spreadsheet reporting and freeing the team to spend its time on interpretation rather than assembly.</w:t>
      </w:r>
    </w:p>
    <w:p>
      <w:pPr>
        <w:pStyle w:val="ListBullet"/>
        <w:spacing w:after="80" w:line="276" w:lineRule="auto"/>
      </w:pPr>
      <w:r>
        <w:t>Evaluated a regional screening initiative against coverage and equity measures, which led to changes in recall and reminder processes for people who had not been screened.</w:t>
      </w:r>
    </w:p>
    <w:p>
      <w:pPr>
        <w:pStyle w:val="ListBullet"/>
        <w:spacing w:after="80" w:line="276" w:lineRule="auto"/>
      </w:pPr>
      <w:r>
        <w:t>Prepared briefings and options papers for senior health officials and ministerial offices, translating modelling uncertainty into clear, defensible recommendations.</w:t>
      </w:r>
    </w:p>
    <w:p>
      <w:pPr>
        <w:pStyle w:val="ListBullet"/>
        <w:spacing w:after="240" w:line="276" w:lineRule="auto"/>
      </w:pPr>
      <w:r>
        <w:t>Provided public health advice through a respiratory season surge across a health service of several hospitals, supporting decisions on cohorting, testing access and bed management.</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or equivalent medical degree, followed by a Master of Public Health and supervised specialist training through the Australasian Faculty of Public Health Medicine (RACP), leading to fellowship.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