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Rigger</w:t>
      </w:r>
    </w:p>
    <w:p>
      <w:pPr>
        <w:spacing w:before="0" w:after="240"/>
      </w:pPr>
      <w:r>
        <w:t>I am applying for the Rigger role with [Company Name]. With a current High Risk Work Licence and hands-on experience rigging on construction and industrial sites, I bring a careful, methodical approach to every lift.</w:t>
      </w:r>
    </w:p>
    <w:p>
      <w:pPr>
        <w:spacing w:before="0" w:after="240"/>
      </w:pPr>
      <w:r>
        <w:t>On a recent steel erection project, I slinged and directed crane lifts for precast panels and structural beams. I checked each load against the crane chart and adjusted sling angles before the lift, which kept the load stable and allowed the crew to set each panel without rework. When I found a set of slings with worn stitching, I tagged them out and replaced them before the next lift, which stopped a potential failure before it reached the hook.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treats every lift as a planned operation, not a race, and I would like to contribute my rigging and safety experience to your site.</w:t>
      </w:r>
    </w:p>
    <w:p>
      <w:pPr>
        <w:spacing w:before="0" w:after="240"/>
      </w:pPr>
      <w:r>
        <w:t>Thank you for considering my application. My resume is attached, and I am happy to provide licence details, complete a site induction or take part in a practical skills check.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