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School Crossing Supervisor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Safety-focused School Crossing Supervisor with a calm and visible presence at busy school crossings. Experienced in directing traffic, stopping vehicles for children, and communicating clearly with students, parents and school staff. Committed to following council procedures and reporting hazards promptly to keep crossings safe in all weather.</w:t>
      </w:r>
    </w:p>
    <w:p>
      <w:pPr>
        <w:spacing w:before="280" w:after="120"/>
        <w:jc w:val="left"/>
        <w:pBdr>
          <w:bottom w:val="single" w:sz="6" w:space="4" w:color="DFDED8"/>
        </w:pBdr>
      </w:pPr>
      <w:r>
        <w:rPr>
          <w:b/>
          <w:color w:val="2F62D9"/>
          <w:sz w:val="22"/>
        </w:rPr>
        <w:t>KEY SKILLS</w:t>
      </w:r>
    </w:p>
    <w:p>
      <w:pPr>
        <w:spacing w:before="0" w:after="200"/>
        <w:jc w:val="left"/>
      </w:pPr>
      <w:r>
        <w:t>Community engagement   •   Traffic control at school crossings   •   Stop/slow bat and whistle operation   •   Two-way radio communication   •   High-visibility vest and traffic cone setup   •   Safety and compliance awareness   •   Attention to detail   •   Customer service   •   Problem solving   •   Physical stamina and dexterity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School Crossing Supervisor</w:t>
      </w:r>
      <w:r>
        <w:t>, [Company Name], [City]</w:t>
      </w:r>
      <w:r>
        <w:rPr>
          <w:i/>
        </w:rPr>
        <w:tab/>
        <w:t>[Month Year] – [Month Year / Present]</w:t>
      </w:r>
    </w:p>
    <w:p>
      <w:pPr>
        <w:pStyle w:val="ListBullet"/>
        <w:spacing w:after="80" w:line="276" w:lineRule="auto"/>
      </w:pPr>
      <w:r>
        <w:t>Directed traffic at a designated school crossing before and after school, stopping vehicles to allow groups of up to 25 children to cross safely.</w:t>
      </w:r>
    </w:p>
    <w:p>
      <w:pPr>
        <w:pStyle w:val="ListBullet"/>
        <w:spacing w:after="80" w:line="276" w:lineRule="auto"/>
      </w:pPr>
      <w:r>
        <w:t>Monitored pedestrian and vehicle movement during peak periods, identifying and reporting safety hazards to the school and local council.</w:t>
      </w:r>
    </w:p>
    <w:p>
      <w:pPr>
        <w:pStyle w:val="ListBullet"/>
        <w:spacing w:after="80" w:line="276" w:lineRule="auto"/>
      </w:pPr>
      <w:r>
        <w:t>Communicated with school staff and parents daily, answering questions and resolving crossing-related concerns.</w:t>
      </w:r>
    </w:p>
    <w:p>
      <w:pPr>
        <w:pStyle w:val="ListBullet"/>
        <w:spacing w:after="80" w:line="276" w:lineRule="auto"/>
      </w:pPr>
      <w:r>
        <w:t>Used stop/slow bat, whistle and two-way radio to coordinate with nearby traffic controllers during roadworks near the crossing.</w:t>
      </w:r>
    </w:p>
    <w:p>
      <w:pPr>
        <w:pStyle w:val="ListBullet"/>
        <w:spacing w:after="80" w:line="276" w:lineRule="auto"/>
      </w:pPr>
      <w:r>
        <w:t>Maintained high-visibility vest, traffic cones and signage, ensuring all equipment was serviceable and correctly positioned each shift.</w:t>
      </w:r>
    </w:p>
    <w:p>
      <w:pPr>
        <w:pStyle w:val="ListBullet"/>
        <w:spacing w:after="80" w:line="276" w:lineRule="auto"/>
      </w:pPr>
      <w:r>
        <w:t>Completed incident reports for near misses and unsafe driver behaviour, contributing to council safety reviews and site improvements.</w:t>
      </w:r>
    </w:p>
    <w:p>
      <w:pPr>
        <w:pStyle w:val="ListBullet"/>
        <w:spacing w:after="240" w:line="276" w:lineRule="auto"/>
      </w:pPr>
      <w:r>
        <w:t>Reduced crossing time by grouping children and preparing them to cross before stepping onto the road, which kept traffic flowing and lowered driver frustration.</w:t>
      </w:r>
    </w:p>
    <w:p>
      <w:pPr>
        <w:spacing w:before="280" w:after="120"/>
        <w:jc w:val="left"/>
        <w:pBdr>
          <w:bottom w:val="single" w:sz="6" w:space="4" w:color="DFDED8"/>
        </w:pBdr>
      </w:pPr>
      <w:r>
        <w:rPr>
          <w:b/>
          <w:color w:val="2F62D9"/>
          <w:sz w:val="22"/>
        </w:rPr>
        <w:t>EDUCATION</w:t>
      </w:r>
    </w:p>
    <w:p>
      <w:pPr>
        <w:spacing w:before="0" w:after="200"/>
        <w:jc w:val="left"/>
      </w:pPr>
      <w:r>
        <w:t>Year 10 or Year 12 preferred, with on-the-job training in traffic control and school crossing procedures. Working with Children Check and National Police Check are mandatory.</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