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Security Monitoring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Security Monitoring Operator with hands-on experience in 24/7 control rooms, monitoring CCTV, alarm and access control systems. Skilled at triaging alerts, dispatching patrols and keeping clear incident records that stand up to client and police scrutiny. Holds a current state security licence and works comfortably across rotating shifts.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Security operations   •   Alarm and CCTV monitoring   •   Access control and intercom systems   •   Incident dispatch and patrol coordination   •   Genetec Security Center   •   Milestone XProtect   •   Gallagher Access Control   •   Two-way radio systems   •   Incident reporting software   •   Attention to detail   •   Written communication   •   Problem solving   •   WHS and compliance awareness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Security Monitoring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live CCTV feeds and alarm systems across a portfolio of retail, commercial and health sites, cross-checking camera views to verify alerts before dispatch.</w:t>
      </w:r>
    </w:p>
    <w:p>
      <w:pPr>
        <w:pStyle w:val="ListBullet"/>
        <w:spacing w:after="80" w:line="276" w:lineRule="auto"/>
      </w:pPr>
      <w:r>
        <w:t>Dispatched security patrols and emergency services in response to alarms, relaying site details over two-way radio to support a coordinated response.</w:t>
      </w:r>
    </w:p>
    <w:p>
      <w:pPr>
        <w:pStyle w:val="ListBullet"/>
        <w:spacing w:after="80" w:line="276" w:lineRule="auto"/>
      </w:pPr>
      <w:r>
        <w:t>Operated Gallagher access control and intercom systems for high-traffic buildings, managing visitor and contractor entry while maintaining building security.</w:t>
      </w:r>
    </w:p>
    <w:p>
      <w:pPr>
        <w:pStyle w:val="ListBullet"/>
        <w:spacing w:after="80" w:line="276" w:lineRule="auto"/>
      </w:pPr>
      <w:r>
        <w:t>Logged every incident in incident reporting software during shift, producing clear records that clients used for insurance claims and police follow-up.</w:t>
      </w:r>
    </w:p>
    <w:p>
      <w:pPr>
        <w:pStyle w:val="ListBullet"/>
        <w:spacing w:after="240" w:line="276" w:lineRule="auto"/>
      </w:pPr>
      <w:r>
        <w:t>Handled inbound calls from alarm clients and site staff, calming callers and gathering the information needed to prioritise each response.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Security Operations is the common entry point, paired with a state or territory security licence (monitoring centre category where applicable). Some operators go on to a Diploma of Security and Risk Management, and others enter with a bachelor degree in an unrelated field plus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