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Sheep Farmer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Sheep farmer with hands-on experience running breeding flocks and finishing lambs on pasture. Skilled in animal health, wool classing and pasture management, with a practical approach to machinery, fencing and record keeping. Comfortable working across seasonal demands and using farm software to track flock performance and budgets.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Animal care and handling   •   Breeding program management   •   Pasture and grazing management   •   Wool classing and preparation   •   Plant and equipment operation   •   Fencing and water infrastructure maintenance   •   Farm budgeting and forecasting   •   Regulatory compliance and biosecurity   •   Inventory and feed management   •   AgriWebb   •   NLIS database   •   Xero   •   Mobble   •   Sheep Genetics (SG) tools   •   Physical stamina and dexterity   •   Problem solving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Sheep Farmer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Managed joining of ewes and rams across a 1,200-head breeding flock, recording lambing outcomes to guide culling and ram selection.</w:t>
      </w:r>
    </w:p>
    <w:p>
      <w:pPr>
        <w:pStyle w:val="ListBullet"/>
        <w:spacing w:after="80" w:line="276" w:lineRule="auto"/>
      </w:pPr>
      <w:r>
        <w:t>Monitored flock health and body condition daily, drafting ewes and lambs for targeted nutrition and treatment, which lowered ewe mortality during lambing.</w:t>
      </w:r>
    </w:p>
    <w:p>
      <w:pPr>
        <w:pStyle w:val="ListBullet"/>
        <w:spacing w:after="80" w:line="276" w:lineRule="auto"/>
      </w:pPr>
      <w:r>
        <w:t>Coordinated shearing and crutching for a 3,000-head flock, classing wool into lines and preparing lots for sale through the local wool broker.</w:t>
      </w:r>
    </w:p>
    <w:p>
      <w:pPr>
        <w:pStyle w:val="ListBullet"/>
        <w:spacing w:after="80" w:line="276" w:lineRule="auto"/>
      </w:pPr>
      <w:r>
        <w:t>Maintained fencing, water troughs and stockyards across a 2,000-hectare property, reducing stock escapes and downtime from broken infrastructure.</w:t>
      </w:r>
    </w:p>
    <w:p>
      <w:pPr>
        <w:pStyle w:val="ListBullet"/>
        <w:spacing w:after="80" w:line="276" w:lineRule="auto"/>
      </w:pPr>
      <w:r>
        <w:t>Sold lambs and wool through saleyards, auctions and direct contracts, building repeat buyers by presenting well-conditioned stock.</w:t>
      </w:r>
    </w:p>
    <w:p>
      <w:pPr>
        <w:pStyle w:val="ListBullet"/>
        <w:spacing w:after="240" w:line="276" w:lineRule="auto"/>
      </w:pPr>
      <w:r>
        <w:t>Used AgriWebb and Mobble to track paddock rotations, mob movements and treatment records, improving grazing decisions and traceability.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Typically holds a Certificate III in Agriculture (Sheep and Wool) or Certificate IV in Agriculture, or has equivalent on-farm experience; many sheep farmers also complete a diploma in agriculture or agribusiness for owner-manager roles.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