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Small Engine Mechanic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Small engine mechanic with hands-on experience servicing and repairing petrol and diesel engines under 25 horsepower, including mowers, chainsaws, trimmers and generators. Skilled in fault diagnosis, carburettor tuning, component replacement and post-repair testing. Committed to safe work practices and keeping customers' equipment running reliably.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Installation and maintenance   •   Inventory management   •   Plant and equipment operation   •   Multimeter   •   Compression tester   •   Oscilloscope   •   Briggs &amp; Stratton diagnostic software   •   Stihl diagnostic software   •   Problem solving   •   Attention to detail   •   Customer service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Small Engine Mechanic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engine faults using compression tests and visual inspection, cutting diagnostic time on common two-stroke and four-stroke models.</w:t>
      </w:r>
    </w:p>
    <w:p>
      <w:pPr>
        <w:pStyle w:val="ListBullet"/>
        <w:spacing w:after="80" w:line="276" w:lineRule="auto"/>
      </w:pPr>
      <w:r>
        <w:t>Serviced and tuned carburettors and fuel systems, restoring reliable starting and smooth running for regular customers.</w:t>
      </w:r>
    </w:p>
    <w:p>
      <w:pPr>
        <w:pStyle w:val="ListBullet"/>
        <w:spacing w:after="80" w:line="276" w:lineRule="auto"/>
      </w:pPr>
      <w:r>
        <w:t>Replaced worn components including pistons, bearings and spark plugs, returning equipment to safe working order.</w:t>
      </w:r>
    </w:p>
    <w:p>
      <w:pPr>
        <w:pStyle w:val="ListBullet"/>
        <w:spacing w:after="80" w:line="276" w:lineRule="auto"/>
      </w:pPr>
      <w:r>
        <w:t>Sharpened and balanced cutting blades on mowers and trimmers, reducing vibration and improving cut finish.</w:t>
      </w:r>
    </w:p>
    <w:p>
      <w:pPr>
        <w:pStyle w:val="ListBullet"/>
        <w:spacing w:after="80" w:line="276" w:lineRule="auto"/>
      </w:pPr>
      <w:r>
        <w:t>Tested engines and equipment after repair, confirming safe operation before handover.</w:t>
      </w:r>
    </w:p>
    <w:p>
      <w:pPr>
        <w:pStyle w:val="ListBullet"/>
        <w:spacing w:after="240" w:line="276" w:lineRule="auto"/>
      </w:pPr>
      <w:r>
        <w:t>Maintained parts inventory and ordered stock, avoiding delays on common repairs and keeping the workshop running smoothly.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Outdoor Power Equipment Technology (AUR30716), typically completed through an apprenticeship. Some workers also hold a Certificate IV or Diploma in related mechanical fields, while others enter with Year 12 and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