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Snake Catcher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Practical snake catcher with a strong background in safe reptile handling and emergency response. Skilled in species identification, capture and relocation, and providing calm, clear advice to worried property owners. Committed to reducing conflict between people and native wildlife while meeting all state licensing and safety requirements.</w:t>
      </w:r>
    </w:p>
    <w:p>
      <w:pPr>
        <w:spacing w:before="280" w:after="120"/>
        <w:jc w:val="left"/>
        <w:pBdr>
          <w:bottom w:val="single" w:sz="6" w:space="4" w:color="DFDED8"/>
        </w:pBdr>
      </w:pPr>
      <w:r>
        <w:rPr>
          <w:b/>
          <w:color w:val="2F62D9"/>
          <w:sz w:val="22"/>
        </w:rPr>
        <w:t>KEY SKILLS</w:t>
      </w:r>
    </w:p>
    <w:p>
      <w:pPr>
        <w:spacing w:before="0" w:after="200"/>
        <w:jc w:val="left"/>
      </w:pPr>
      <w:r>
        <w:t>Venomous and non-venomous snake identification   •   Safe capture and handling using snake hooks, bags and protective gaiters   •   Emergency call-out response and client reassurance   •   Snake relocation to suitable release sites   •   GPS mapping and species identification apps for accurate records   •   Public education on snake avoidance and first aid   •   Compliance with state wildlife licensing and safety standards   •   Physical stamina and dexterity for varied terrain and conditions   •   Clear written communication for incident reports   •   Customer service for distressed clients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Snake Catcher</w:t>
      </w:r>
      <w:r>
        <w:t>, [Company Name], [City]</w:t>
      </w:r>
      <w:r>
        <w:rPr>
          <w:i/>
        </w:rPr>
        <w:tab/>
        <w:t>[Month Year] – [Month Year / Present]</w:t>
      </w:r>
    </w:p>
    <w:p>
      <w:pPr>
        <w:pStyle w:val="ListBullet"/>
        <w:spacing w:after="80" w:line="276" w:lineRule="auto"/>
      </w:pPr>
      <w:r>
        <w:t>Responded to emergency call-outs across residential and commercial properties, safely capturing and relocating snakes with no harm to people or animals.</w:t>
      </w:r>
    </w:p>
    <w:p>
      <w:pPr>
        <w:pStyle w:val="ListBullet"/>
        <w:spacing w:after="80" w:line="276" w:lineRule="auto"/>
      </w:pPr>
      <w:r>
        <w:t>Identified snake species accurately using visual keys and identification apps, confirming venomous status before handling.</w:t>
      </w:r>
    </w:p>
    <w:p>
      <w:pPr>
        <w:pStyle w:val="ListBullet"/>
        <w:spacing w:after="80" w:line="276" w:lineRule="auto"/>
      </w:pPr>
      <w:r>
        <w:t>Educated clients on snake safety and prevention, leaving behind practical steps to reduce future sightings.</w:t>
      </w:r>
    </w:p>
    <w:p>
      <w:pPr>
        <w:pStyle w:val="ListBullet"/>
        <w:spacing w:after="80" w:line="276" w:lineRule="auto"/>
      </w:pPr>
      <w:r>
        <w:t>Maintained capture equipment, including snake hooks, bags and gaiters, ensuring readiness for call-outs.</w:t>
      </w:r>
    </w:p>
    <w:p>
      <w:pPr>
        <w:pStyle w:val="ListBullet"/>
        <w:spacing w:after="80" w:line="276" w:lineRule="auto"/>
      </w:pPr>
      <w:r>
        <w:t>Relocated snakes to approved release sites, recording locations with GPS mapping for compliance.</w:t>
      </w:r>
    </w:p>
    <w:p>
      <w:pPr>
        <w:pStyle w:val="ListBullet"/>
        <w:spacing w:after="240" w:line="276" w:lineRule="auto"/>
      </w:pPr>
      <w:r>
        <w:t>Managed high-volume call periods, prioritising urgent sightings and keeping clients calm during wait times.</w:t>
      </w:r>
    </w:p>
    <w:p>
      <w:pPr>
        <w:spacing w:before="280" w:after="120"/>
        <w:jc w:val="left"/>
        <w:pBdr>
          <w:bottom w:val="single" w:sz="6" w:space="4" w:color="DFDED8"/>
        </w:pBdr>
      </w:pPr>
      <w:r>
        <w:rPr>
          <w:b/>
          <w:color w:val="2F62D9"/>
          <w:sz w:val="22"/>
        </w:rPr>
        <w:t>EDUCATION</w:t>
      </w:r>
    </w:p>
    <w:p>
      <w:pPr>
        <w:spacing w:before="0" w:after="200"/>
        <w:jc w:val="left"/>
      </w:pPr>
      <w:r>
        <w:t>Certificate III or IV in Captive Animals, Conservation and Land Management, or a related field, with many snake catchers also holding a Diploma. A current first aid certificate and a state-issued wildlife handling permit are essential.</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