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Stagehand</w:t>
      </w:r>
    </w:p>
    <w:p>
      <w:pPr>
        <w:spacing w:before="0" w:after="240"/>
      </w:pPr>
      <w:r>
        <w:t>I am writing to apply for the Stagehand role at [Company Name]. With practical backstage experience across theatre, concert and event settings, I can help your crew deliver safe, smooth shows from bump in through bump out.</w:t>
      </w:r>
    </w:p>
    <w:p>
      <w:pPr>
        <w:spacing w:before="0" w:after="240"/>
      </w:pPr>
      <w:r>
        <w:t>In my current casual crew work, I have set and struck sets for live music and theatre productions, operated a counterweight fly system on cue, and supported lighting and sound teams during changeovers. On one multi-act event, I reorganised the backstage layout and labelled cable runs before doors, which cut setup confusion for the next crew and kept scene changes on schedule.</w:t>
      </w:r>
    </w:p>
    <w:p>
      <w:pPr>
        <w:spacing w:before="0" w:after="240"/>
      </w:pPr>
      <w:r>
        <w:t>I want to work at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and I am available for evening, weekend and casual shifts. I would welcome the chance to discuss how I can support your next production.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