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Sterilisation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Sterilisation Technician with hands on experience reprocessing reusable surgical instruments in a hospital central sterilising department. Works to validated procedures and infection control standards across decontamination, inspection, assembly, sterilisation and load traceability. Reliable under high turnover pressure, with the documentation habits that let every tray be traced back to the patient.</w:t>
      </w:r>
    </w:p>
    <w:p>
      <w:pPr>
        <w:spacing w:before="280" w:after="120"/>
        <w:jc w:val="left"/>
        <w:pBdr>
          <w:bottom w:val="single" w:sz="6" w:space="4" w:color="DFDED8"/>
        </w:pBdr>
      </w:pPr>
      <w:r>
        <w:rPr>
          <w:b/>
          <w:color w:val="2F62D9"/>
          <w:sz w:val="22"/>
        </w:rPr>
        <w:t>KEY SKILLS</w:t>
      </w:r>
    </w:p>
    <w:p>
      <w:pPr>
        <w:spacing w:before="0" w:after="200"/>
        <w:jc w:val="left"/>
      </w:pPr>
      <w:r>
        <w:t>Infection control and hygiene practice   •   Instrument inspection, function testing and assembly to set lists   •   Washer-disinfector operation and load configuration   •   Steam autoclave operation and cycle monitoring   •   Ultrasonic cleaning of fine and cannulated instruments   •   Instrument tracking system use (T-DOC)   •   Biological indicator incubation and reading   •   Chemical and physical indicator interpretation   •   Load documentation and instrument traceability   •   Inventory management and stock rotation for instrument trays   •   Regulatory compliance with AS 5369 and AS/NZS 4187   •   Process improvement at the bench and in workflow</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Sterilisation Technician</w:t>
      </w:r>
      <w:r>
        <w:t>, [Company Name], [City]</w:t>
      </w:r>
      <w:r>
        <w:rPr>
          <w:i/>
        </w:rPr>
        <w:tab/>
        <w:t>[Month Year] – [Month Year / Present]</w:t>
      </w:r>
    </w:p>
    <w:p>
      <w:pPr>
        <w:pStyle w:val="ListBullet"/>
        <w:spacing w:after="80" w:line="276" w:lineRule="auto"/>
      </w:pPr>
      <w:r>
        <w:t>Sorted and reprocessed used instrument sets returned from theatres and clinics, keeping the decontamination flow moving through the washer-disinfectors without hold ups at peak turnover.</w:t>
      </w:r>
    </w:p>
    <w:p>
      <w:pPr>
        <w:pStyle w:val="ListBullet"/>
        <w:spacing w:after="80" w:line="276" w:lineRule="auto"/>
      </w:pPr>
      <w:r>
        <w:t>Inspected instruments for damage, residual soil and function before assembly, removing items that failed checks and tagging them for repair or replacement rather than returning them to circulation.</w:t>
      </w:r>
    </w:p>
    <w:p>
      <w:pPr>
        <w:pStyle w:val="ListBullet"/>
        <w:spacing w:after="80" w:line="276" w:lineRule="auto"/>
      </w:pPr>
      <w:r>
        <w:t>Assembled, wrapped and sterilised instrument trays against set lists, checking contents and counts before each load went into the autoclave.</w:t>
      </w:r>
    </w:p>
    <w:p>
      <w:pPr>
        <w:pStyle w:val="ListBullet"/>
        <w:spacing w:after="80" w:line="276" w:lineRule="auto"/>
      </w:pPr>
      <w:r>
        <w:t>Monitored sterilisation indicators and ran biological indicator tests, recording results so every load could be traced to the patient.</w:t>
      </w:r>
    </w:p>
    <w:p>
      <w:pPr>
        <w:pStyle w:val="ListBullet"/>
        <w:spacing w:after="80" w:line="276" w:lineRule="auto"/>
      </w:pPr>
      <w:r>
        <w:t>Reduced turnaround on priority emergency trays from overnight to the same shift by reorganising the urgent queue at the decontamination bench.</w:t>
      </w:r>
    </w:p>
    <w:p>
      <w:pPr>
        <w:pStyle w:val="ListBullet"/>
        <w:spacing w:after="240" w:line="276" w:lineRule="auto"/>
      </w:pPr>
      <w:r>
        <w:t>Trained new starters on the reprocessing workflow and load documentation, which cut the number of incomplete records picked up at audit.</w:t>
      </w:r>
    </w:p>
    <w:p>
      <w:pPr>
        <w:spacing w:before="280" w:after="120"/>
        <w:jc w:val="left"/>
        <w:pBdr>
          <w:bottom w:val="single" w:sz="6" w:space="4" w:color="DFDED8"/>
        </w:pBdr>
      </w:pPr>
      <w:r>
        <w:rPr>
          <w:b/>
          <w:color w:val="2F62D9"/>
          <w:sz w:val="22"/>
        </w:rPr>
        <w:t>EDUCATION</w:t>
      </w:r>
    </w:p>
    <w:p>
      <w:pPr>
        <w:spacing w:before="0" w:after="200"/>
        <w:jc w:val="left"/>
      </w:pPr>
      <w:r>
        <w:t>Certificate III in Sterilisation Services (HLT37015) is the common entry pathway, usually completed while working in a central sterilising department, with hospital competency sign off on the job. Some technicians build on it with a Certificate IV or a diploma in sterilisation or health services assistance.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