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Sugar Cane Grower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Sugar Cane Grower with a strong background in cane block management, from soil preparation and planting through to harvest and delivery. Skilled in operating and maintaining heavy machinery, coordinating with mills, and managing budgets and compliance. Committed to sustainable practices and maximising yields in coastal Queensland and northern New South Wales.</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Worksite safety management   •   Field inspection and testing   •   Budgeting and forecasting   •   Supply chain planning   •   Environmental assessment   •   John Deere Operations Center   •   Trimble Ag Software   •   Climate FieldView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Sugar Cane Grower</w:t>
      </w:r>
      <w:r>
        <w:t>, [Company Name], [City]</w:t>
      </w:r>
      <w:r>
        <w:rPr>
          <w:i/>
        </w:rPr>
        <w:tab/>
        <w:t>[Month Year] – [Month Year / Present]</w:t>
      </w:r>
    </w:p>
    <w:p>
      <w:pPr>
        <w:pStyle w:val="ListBullet"/>
        <w:spacing w:after="80" w:line="276" w:lineRule="auto"/>
      </w:pPr>
      <w:r>
        <w:t>Managed irrigation and drainage across cane blocks, improving water efficiency and crop health.</w:t>
      </w:r>
    </w:p>
    <w:p>
      <w:pPr>
        <w:pStyle w:val="ListBullet"/>
        <w:spacing w:after="80" w:line="276" w:lineRule="auto"/>
      </w:pPr>
      <w:r>
        <w:t>Operated and maintained harvesters, haulouts and tractors, reducing downtime during peak harvest.</w:t>
      </w:r>
    </w:p>
    <w:p>
      <w:pPr>
        <w:pStyle w:val="ListBullet"/>
        <w:spacing w:after="80" w:line="276" w:lineRule="auto"/>
      </w:pPr>
      <w:r>
        <w:t>Coordinated harvest and haulage schedules with the local mill, ensuring timely delivery and minimising delays.</w:t>
      </w:r>
    </w:p>
    <w:p>
      <w:pPr>
        <w:pStyle w:val="ListBullet"/>
        <w:spacing w:after="80" w:line="276" w:lineRule="auto"/>
      </w:pPr>
      <w:r>
        <w:t>Conducted soil testing and implemented nutrient programs, leading to healthier soils and consistent yields.</w:t>
      </w:r>
    </w:p>
    <w:p>
      <w:pPr>
        <w:pStyle w:val="ListBullet"/>
        <w:spacing w:after="240" w:line="276" w:lineRule="auto"/>
      </w:pPr>
      <w:r>
        <w:t>Supervised seasonal workers and contractors, maintaining a strong safety record and productive team.</w:t>
      </w:r>
    </w:p>
    <w:p>
      <w:pPr>
        <w:spacing w:before="280" w:after="120"/>
        <w:jc w:val="left"/>
        <w:pBdr>
          <w:bottom w:val="single" w:sz="6" w:space="4" w:color="DFDED8"/>
        </w:pBdr>
      </w:pPr>
      <w:r>
        <w:rPr>
          <w:b/>
          <w:color w:val="2F62D9"/>
          <w:sz w:val="22"/>
        </w:rPr>
        <w:t>EDUCATION</w:t>
      </w:r>
    </w:p>
    <w:p>
      <w:pPr>
        <w:spacing w:before="0" w:after="200"/>
        <w:jc w:val="left"/>
      </w:pPr>
      <w:r>
        <w:t>Year 12 or equivalent, often combined with a Certificate III in Agriculture or a related field. Many growers also gain extensive skills through family farming experience and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