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Swim Instructor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Swim Instructor with experience teaching stroke technique and water safety to students ranging from toddlers to adults. Skilled at reading individual learning styles, adjusting lesson plans on the fly, and keeping large groups safe and engaged in the water. Comfortable working toward Austswim or Swim Australia teaching qualifications and centre-specific safety standards.</w:t>
      </w:r>
    </w:p>
    <w:p>
      <w:pPr>
        <w:spacing w:before="280" w:after="120"/>
        <w:jc w:val="left"/>
        <w:pBdr>
          <w:bottom w:val="single" w:sz="6" w:space="4" w:color="DFDED8"/>
        </w:pBdr>
      </w:pPr>
      <w:r>
        <w:rPr>
          <w:b/>
          <w:color w:val="2F62D9"/>
          <w:sz w:val="22"/>
        </w:rPr>
        <w:t>KEY SKILLS</w:t>
      </w:r>
    </w:p>
    <w:p>
      <w:pPr>
        <w:spacing w:before="0" w:after="200"/>
        <w:jc w:val="left"/>
      </w:pPr>
      <w:r>
        <w:t>Stroke correction and technique demonstration   •   Student assessment and progress reporting   •   Classroom and behaviour management for group lessons   •   Pool safety supervision and rule enforcement   •   Patient, individualised instruction   •   Use of kickboards, pull buoys and other training aids   •   Pool timers and lesson-tracking software   •   Video analysis apps for technique review   •   Health and water-safety education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Swim Instructor</w:t>
      </w:r>
      <w:r>
        <w:t>, [Company Name], [City]</w:t>
      </w:r>
      <w:r>
        <w:rPr>
          <w:i/>
        </w:rPr>
        <w:tab/>
        <w:t>[Month Year] – [Month Year / Present]</w:t>
      </w:r>
    </w:p>
    <w:p>
      <w:pPr>
        <w:pStyle w:val="ListBullet"/>
        <w:spacing w:after="80" w:line="276" w:lineRule="auto"/>
      </w:pPr>
      <w:r>
        <w:t>Delivered structured swimming lessons to individuals and groups across beginner to advanced levels, adapting technique cues to suit each student's pace</w:t>
      </w:r>
    </w:p>
    <w:p>
      <w:pPr>
        <w:pStyle w:val="ListBullet"/>
        <w:spacing w:after="80" w:line="276" w:lineRule="auto"/>
      </w:pPr>
      <w:r>
        <w:t>Assessed student skill levels each term and adjusted lesson plans, moving a majority of students up a grade within their enrolment period</w:t>
      </w:r>
    </w:p>
    <w:p>
      <w:pPr>
        <w:pStyle w:val="ListBullet"/>
        <w:spacing w:after="80" w:line="276" w:lineRule="auto"/>
      </w:pPr>
      <w:r>
        <w:t>Supervised swimmers during lessons and free-swim sessions, enforcing pool safety rules and responding promptly to any signs of distress in the water</w:t>
      </w:r>
    </w:p>
    <w:p>
      <w:pPr>
        <w:pStyle w:val="ListBullet"/>
        <w:spacing w:after="80" w:line="276" w:lineRule="auto"/>
      </w:pPr>
      <w:r>
        <w:t>Provided written feedback and progress reports to parents and carers, maintaining accurate attendance and achievement records for the centre</w:t>
      </w:r>
    </w:p>
    <w:p>
      <w:pPr>
        <w:pStyle w:val="ListBullet"/>
        <w:spacing w:after="240" w:line="276" w:lineRule="auto"/>
      </w:pPr>
      <w:r>
        <w:t>Prepared advanced students for squad or water-safety award assessments, coordinating with senior instructors on readiness</w:t>
      </w:r>
    </w:p>
    <w:p>
      <w:pPr>
        <w:spacing w:before="280" w:after="120"/>
        <w:jc w:val="left"/>
        <w:pBdr>
          <w:bottom w:val="single" w:sz="6" w:space="4" w:color="DFDED8"/>
        </w:pBdr>
      </w:pPr>
      <w:r>
        <w:rPr>
          <w:b/>
          <w:color w:val="2F62D9"/>
          <w:sz w:val="22"/>
        </w:rPr>
        <w:t>EDUCATION</w:t>
      </w:r>
    </w:p>
    <w:p>
      <w:pPr>
        <w:spacing w:before="0" w:after="200"/>
        <w:jc w:val="left"/>
      </w:pPr>
      <w:r>
        <w:t>Typically requires an Austswim (Australian Council for the Teaching of Swimming and Water Safety) or Swim Australia teacher qualification, plus a current Provide First Aid and CPR certificate; many instructors start straight from Year 12 and complete the qualification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