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Trolley Collector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Reliable and safety-focused Trolley Collector with experience keeping busy supermarket car parks tidy, safe and well stocked with trolleys. Comfortable working outdoors in all weather and using motorised tugs and two-way radios to move large volumes of trolleys efficiently. Known for friendly customer assistance and a careful eye for damaged equipment.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Trolley collection and bay management   •   Motorised trolley tug operation   •   Two-way radio communication   •   High-visibility vest and glove use   •   Trolley damage inspection and reporting   •   Car park and grounds cleaning   •   Customer service and grocery loading assistance   •   Manual handling and safe pushing techniques   •   Working in all weather conditions   •   Attention to detail   •   Safety and compliance awareness   •   Written communication for fault reports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Trolley Collector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Collected and returned up to 300 trolleys per shift across a multi-level car park, keeping bays clear during peak trading.</w:t>
      </w:r>
    </w:p>
    <w:p>
      <w:pPr>
        <w:pStyle w:val="ListBullet"/>
        <w:spacing w:after="80" w:line="276" w:lineRule="auto"/>
      </w:pPr>
      <w:r>
        <w:t>Used a motorised trolley tug to move long rows of up to 20 trolleys, reducing manual pushing strain and turnaround time.</w:t>
      </w:r>
    </w:p>
    <w:p>
      <w:pPr>
        <w:pStyle w:val="ListBullet"/>
        <w:spacing w:after="80" w:line="276" w:lineRule="auto"/>
      </w:pPr>
      <w:r>
        <w:t>Inspected trolleys daily and reported damaged or missing wheels, helping maintain a fleet of over 400 units.</w:t>
      </w:r>
    </w:p>
    <w:p>
      <w:pPr>
        <w:pStyle w:val="ListBullet"/>
        <w:spacing w:after="80" w:line="276" w:lineRule="auto"/>
      </w:pPr>
      <w:r>
        <w:t>Assisted elderly shoppers and parents with loading groceries into vehicles, earning consistent positive feedback.</w:t>
      </w:r>
    </w:p>
    <w:p>
      <w:pPr>
        <w:pStyle w:val="ListBullet"/>
        <w:spacing w:after="80" w:line="276" w:lineRule="auto"/>
      </w:pPr>
      <w:r>
        <w:t>Kept trolley bays and surrounding car park areas free of rubbish and obstructions, improving presentation during store audits.</w:t>
      </w:r>
    </w:p>
    <w:p>
      <w:pPr>
        <w:pStyle w:val="ListBullet"/>
        <w:spacing w:after="240" w:line="276" w:lineRule="auto"/>
      </w:pPr>
      <w:r>
        <w:t>Trained two new casual staff in safe pushing techniques, bay locking systems and two-way radio etiquette.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below is the most common entry pathway. No formal qualification is required; employers provide on-the-job training in manual handling, customer service and safe use of trolley tugs. A current Australian driver's licence may be useful at some sites.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