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Waste Collector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and safety-focused Waste Collector with experience operating rear-loading and side-loading collection vehicles. Skilled in route driving, bin lifting equipment, and waste separation, with a strong commitment to workplace safety and environmental compliance. Physically fit and comfortable working outdoors in all weather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Driving and transport operations (HR licence)   •   Plant and equipment operation (rear-loading compactor trucks, automated side-loading bin lifts)   •   Worksite safety management   •   Cleaning and grounds maintenance   •   Onboard weighing systems   •   Fleet telematics   •   Two-way radio   •   Physical stamina and dexterity   •   Safety and compliance awareness   •   Waste separation and recycling procedures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Waste Collector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rear-loading compactor trucks on assigned routes, completing collections on schedule and reducing missed pickups through careful route adherence.</w:t>
      </w:r>
    </w:p>
    <w:p>
      <w:pPr>
        <w:pStyle w:val="ListBullet"/>
        <w:spacing w:after="80" w:line="276" w:lineRule="auto"/>
      </w:pPr>
      <w:r>
        <w:t>Performed pre-start vehicle safety checks and reported defects promptly, helping maintain fleet safety and compliance.</w:t>
      </w:r>
    </w:p>
    <w:p>
      <w:pPr>
        <w:pStyle w:val="ListBullet"/>
        <w:spacing w:after="80" w:line="276" w:lineRule="auto"/>
      </w:pPr>
      <w:r>
        <w:t>Sorted and loaded recyclable and general waste, ensuring correct separation to support recycling targets.</w:t>
      </w:r>
    </w:p>
    <w:p>
      <w:pPr>
        <w:pStyle w:val="ListBullet"/>
        <w:spacing w:after="80" w:line="276" w:lineRule="auto"/>
      </w:pPr>
      <w:r>
        <w:t>Recorded collection data and incidents using onboard systems, contributing to accurate reporting and service improvements.</w:t>
      </w:r>
    </w:p>
    <w:p>
      <w:pPr>
        <w:pStyle w:val="ListBullet"/>
        <w:spacing w:after="80" w:line="276" w:lineRule="auto"/>
      </w:pPr>
      <w:r>
        <w:t>Maintained clean and safe worksites, including bin areas and vehicle cabs, to uphold public health standards.</w:t>
      </w:r>
    </w:p>
    <w:p>
      <w:pPr>
        <w:pStyle w:val="ListBullet"/>
        <w:spacing w:after="240" w:line="276" w:lineRule="auto"/>
      </w:pPr>
      <w:r>
        <w:t>Communicated with dispatch and team members via two-way radio to coordinate collections and address any route changes.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though no formal qualification is required. On-the-job training is provided, and a Heavy Rigid (HR) licence is generally required to operate collection vehicles.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