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Wool Handler</w:t>
      </w:r>
    </w:p>
    <w:p>
      <w:pPr>
        <w:spacing w:before="0" w:after="240"/>
      </w:pPr>
      <w:r>
        <w:t>I am writing to apply for the Wool Handler role at [Company Name]. With several shearing seasons behind me and a solid understanding of the wool room, I can step onto the board and keep the clip moving cleanly.</w:t>
      </w:r>
    </w:p>
    <w:p>
      <w:pPr>
        <w:spacing w:before="0" w:after="240"/>
      </w:pPr>
      <w:r>
        <w:t>In my last shed, I worked the wool table during a six-stand run, skirting stained and burry edges so the classer could sort lines quickly. I also took responsibility for the press, baling and branding fleeces to the grower's specification and keeping the wool room free of contamination between pens. The classer commented that the lines were cleaner than usual, which meant fewer rejections and less rework.</w:t>
      </w:r>
    </w:p>
    <w:p>
      <w:pPr>
        <w:spacing w:before="0" w:after="240"/>
      </w:pPr>
      <w:r>
        <w:t>I am drawn to [Company Name] because [add one genuine, specific reason: a project, value, or market position you can point to].</w:t>
      </w:r>
    </w:p>
    <w:p>
      <w:pPr>
        <w:spacing w:before="0" w:after="240"/>
      </w:pPr>
      <w:r>
        <w:t>Thank you for considering my application. I have attached my resume and am available for an interview at your convenience.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